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69563C" w:rsidRDefault="00C36330" w:rsidP="0069563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69563C">
        <w:rPr>
          <w:rFonts w:ascii="Times New Roman" w:hAnsi="Times New Roman"/>
          <w:b/>
          <w:color w:val="FF0000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5pt;margin-top:-1.35pt;width:237.6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69563C" w:rsidRPr="00E91D7F" w:rsidRDefault="0069563C" w:rsidP="00526610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31 от 10 октября</w:t>
                  </w:r>
                  <w:r w:rsidRPr="00E91D7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2018г.</w:t>
                  </w: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Pr="00E41D69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Pr="00E41D69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9563C" w:rsidRDefault="0069563C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69563C">
        <w:rPr>
          <w:rFonts w:ascii="Times New Roman" w:hAnsi="Times New Roman"/>
          <w:b/>
          <w:color w:val="FF0000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69563C" w:rsidRDefault="0069563C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69563C" w:rsidRDefault="00C36330" w:rsidP="0069563C">
      <w:pPr>
        <w:spacing w:after="0" w:line="240" w:lineRule="auto"/>
        <w:rPr>
          <w:rFonts w:ascii="Times New Roman" w:hAnsi="Times New Roman"/>
        </w:rPr>
      </w:pPr>
      <w:r w:rsidRPr="0069563C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69563C" w:rsidRPr="00305225" w:rsidRDefault="0069563C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69563C" w:rsidRDefault="00305225" w:rsidP="0069563C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65"/>
        <w:tblW w:w="10334" w:type="dxa"/>
        <w:tblLook w:val="0000"/>
      </w:tblPr>
      <w:tblGrid>
        <w:gridCol w:w="10334"/>
      </w:tblGrid>
      <w:tr w:rsidR="00F568BC" w:rsidRPr="0069563C" w:rsidTr="00F568BC">
        <w:trPr>
          <w:trHeight w:val="129"/>
        </w:trPr>
        <w:tc>
          <w:tcPr>
            <w:tcW w:w="10334" w:type="dxa"/>
            <w:shd w:val="clear" w:color="auto" w:fill="auto"/>
          </w:tcPr>
          <w:p w:rsidR="00F568BC" w:rsidRPr="0069563C" w:rsidRDefault="00F568BC" w:rsidP="0069563C">
            <w:pPr>
              <w:spacing w:after="0" w:line="240" w:lineRule="auto"/>
              <w:rPr>
                <w:rFonts w:ascii="Times New Roman" w:eastAsia="MS Mincho" w:hAnsi="Times New Roman"/>
                <w:highlight w:val="lightGray"/>
              </w:rPr>
            </w:pPr>
            <w:r w:rsidRPr="0069563C">
              <w:rPr>
                <w:rFonts w:ascii="Times New Roman" w:eastAsia="MS Mincho" w:hAnsi="Times New Roman"/>
                <w:highlight w:val="lightGray"/>
              </w:rPr>
              <w:t xml:space="preserve">Печатное издание </w:t>
            </w:r>
            <w:r w:rsidRPr="0069563C">
              <w:rPr>
                <w:rFonts w:ascii="Times New Roman" w:hAnsi="Times New Roman"/>
                <w:highlight w:val="lightGray"/>
              </w:rPr>
              <w:t xml:space="preserve"> органов местного самоуправления </w:t>
            </w:r>
            <w:r w:rsidRPr="0069563C">
              <w:rPr>
                <w:rFonts w:ascii="Times New Roman" w:eastAsia="MS Mincho" w:hAnsi="Times New Roman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E91D7F" w:rsidRPr="0069563C" w:rsidRDefault="00E91D7F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E91D7F" w:rsidRPr="0069563C" w:rsidRDefault="00E91D7F" w:rsidP="0069563C">
      <w:pPr>
        <w:spacing w:after="0" w:line="240" w:lineRule="auto"/>
        <w:rPr>
          <w:rFonts w:ascii="Times New Roman" w:hAnsi="Times New Roman"/>
        </w:rPr>
      </w:pPr>
    </w:p>
    <w:p w:rsidR="00571778" w:rsidRPr="0069563C" w:rsidRDefault="00571778" w:rsidP="006956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Cs/>
          <w:color w:val="FF0000"/>
        </w:rPr>
        <w:softHyphen/>
      </w:r>
      <w:r w:rsidRPr="0069563C">
        <w:rPr>
          <w:rFonts w:ascii="Times New Roman" w:hAnsi="Times New Roman"/>
          <w:bCs/>
          <w:color w:val="FF0000"/>
        </w:rPr>
        <w:softHyphen/>
      </w:r>
      <w:r w:rsidRPr="0069563C">
        <w:rPr>
          <w:rFonts w:ascii="Times New Roman" w:hAnsi="Times New Roman"/>
          <w:bCs/>
          <w:color w:val="FF0000"/>
        </w:rPr>
        <w:softHyphen/>
      </w:r>
      <w:r w:rsidRPr="0069563C">
        <w:rPr>
          <w:rFonts w:ascii="Times New Roman" w:hAnsi="Times New Roman"/>
          <w:b/>
        </w:rPr>
        <w:t>АДМИНИСТРАЦИЯ БЕЗМЕНОВСКОГО СЕЛЬСОВЕТА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ЧЕРЕПАНОВСКОГО РАЙОНА НОВОСИБИРСКОЙ ОБЛАСТИ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ПОСТАНОВЛЕНИЕ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от  28.09.2018     № 73</w:t>
      </w:r>
    </w:p>
    <w:p w:rsidR="0069563C" w:rsidRPr="0069563C" w:rsidRDefault="0069563C" w:rsidP="0069563C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Об исполнении  бюджета Безменовского сельсовета  Черепановского района Новосибирской области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за 2 квартал 2018 года</w:t>
      </w:r>
    </w:p>
    <w:p w:rsidR="0069563C" w:rsidRPr="0069563C" w:rsidRDefault="0069563C" w:rsidP="0069563C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        В соответствии с Федеральным законом от 06.10.2003 года № 131-Ф3 «Об общих принципах организации местного самоуправления в Российской Федерации», руководствуясь Уставом Безменовского сельсовета Черепановского района Новосибирской области и решением 32 сессии Совета Безменовского сельсовета Черепановского района Новосибирской области № 2  от 20.04.2018  «О бюджетном процессе в </w:t>
      </w:r>
      <w:proofErr w:type="spellStart"/>
      <w:r w:rsidRPr="0069563C">
        <w:rPr>
          <w:rFonts w:ascii="Times New Roman" w:hAnsi="Times New Roman"/>
        </w:rPr>
        <w:t>Безменовском</w:t>
      </w:r>
      <w:proofErr w:type="spellEnd"/>
      <w:r w:rsidRPr="0069563C">
        <w:rPr>
          <w:rFonts w:ascii="Times New Roman" w:hAnsi="Times New Roman"/>
        </w:rPr>
        <w:t xml:space="preserve"> сельсовете Черепановского района Новосибирской области»,</w:t>
      </w:r>
    </w:p>
    <w:p w:rsidR="0069563C" w:rsidRPr="0069563C" w:rsidRDefault="0069563C" w:rsidP="0069563C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ПОСТАНОВЛЯЮ:</w:t>
      </w:r>
    </w:p>
    <w:p w:rsidR="0069563C" w:rsidRPr="0069563C" w:rsidRDefault="0069563C" w:rsidP="0069563C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Безменовского сельсовета Черепановского района Новосибирской области за 2 квартал 2018 год:</w:t>
      </w:r>
    </w:p>
    <w:p w:rsidR="0069563C" w:rsidRPr="0069563C" w:rsidRDefault="0069563C" w:rsidP="0069563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 xml:space="preserve">1)  общий объем доходов бюджета в сумме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18 097 892,76 </w:t>
      </w:r>
      <w:r w:rsidRPr="0069563C">
        <w:rPr>
          <w:rFonts w:ascii="Times New Roman" w:hAnsi="Times New Roman" w:cs="Times New Roman"/>
          <w:sz w:val="20"/>
          <w:szCs w:val="20"/>
        </w:rPr>
        <w:t xml:space="preserve">рублей, исполнено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9 240 103,00 </w:t>
      </w:r>
      <w:r w:rsidRPr="0069563C">
        <w:rPr>
          <w:rFonts w:ascii="Times New Roman" w:hAnsi="Times New Roman" w:cs="Times New Roman"/>
          <w:sz w:val="20"/>
          <w:szCs w:val="20"/>
        </w:rPr>
        <w:t xml:space="preserve">рублей, в том числе общий объем межбюджетных трансфертов, получаемых из других бюджетов бюджетной системы РФ, в сумме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11 867 441,12 </w:t>
      </w:r>
      <w:r w:rsidRPr="0069563C">
        <w:rPr>
          <w:rFonts w:ascii="Times New Roman" w:hAnsi="Times New Roman" w:cs="Times New Roman"/>
          <w:sz w:val="20"/>
          <w:szCs w:val="20"/>
        </w:rPr>
        <w:t xml:space="preserve">рублей, исполнено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6 884 290,16 </w:t>
      </w:r>
      <w:r w:rsidRPr="0069563C">
        <w:rPr>
          <w:rFonts w:ascii="Times New Roman" w:hAnsi="Times New Roman" w:cs="Times New Roman"/>
          <w:sz w:val="20"/>
          <w:szCs w:val="20"/>
        </w:rPr>
        <w:t>рублей;</w:t>
      </w:r>
    </w:p>
    <w:p w:rsidR="0069563C" w:rsidRPr="0069563C" w:rsidRDefault="0069563C" w:rsidP="0069563C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 xml:space="preserve">2)  общий объем расходов бюджета в сумме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18 247 610,63 </w:t>
      </w:r>
      <w:r w:rsidRPr="0069563C">
        <w:rPr>
          <w:rFonts w:ascii="Times New Roman" w:hAnsi="Times New Roman" w:cs="Times New Roman"/>
          <w:sz w:val="20"/>
          <w:szCs w:val="20"/>
        </w:rPr>
        <w:t xml:space="preserve">рублей исполнено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 xml:space="preserve">9 367 406,70 </w:t>
      </w:r>
      <w:r w:rsidRPr="0069563C">
        <w:rPr>
          <w:rFonts w:ascii="Times New Roman" w:hAnsi="Times New Roman" w:cs="Times New Roman"/>
          <w:sz w:val="20"/>
          <w:szCs w:val="20"/>
        </w:rPr>
        <w:t>рублей;</w:t>
      </w:r>
    </w:p>
    <w:p w:rsidR="0069563C" w:rsidRPr="0069563C" w:rsidRDefault="0069563C" w:rsidP="0069563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 xml:space="preserve">3) </w:t>
      </w:r>
      <w:r w:rsidRPr="0069563C">
        <w:rPr>
          <w:rFonts w:ascii="Times New Roman" w:hAnsi="Times New Roman" w:cs="Times New Roman"/>
          <w:color w:val="000000"/>
          <w:sz w:val="20"/>
          <w:szCs w:val="20"/>
        </w:rPr>
        <w:t>дефицит  бюджета в сумме 149 717,87 рублей.</w:t>
      </w:r>
    </w:p>
    <w:p w:rsidR="0069563C" w:rsidRPr="0069563C" w:rsidRDefault="0069563C" w:rsidP="0069563C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Утвердить доходы бюджета  Безменовского сельсовета Черепановского района Новосибирской области по кодам бюджетной классификации доходов РФ за 2 квартал 2018 года согласно, приложения №1.</w:t>
      </w:r>
    </w:p>
    <w:p w:rsidR="0069563C" w:rsidRPr="0069563C" w:rsidRDefault="0069563C" w:rsidP="0069563C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Утвердить общий объем расходов распределение бюджетных ассигнований Безменовского сельсовета Черепановского района Новосибирской области по разделам, подразделам, целевым статьям и видам расходов классификации расходов бюджета за 2 квартал 2018 года согласно, приложения №2.</w:t>
      </w:r>
    </w:p>
    <w:p w:rsidR="0069563C" w:rsidRPr="0069563C" w:rsidRDefault="0069563C" w:rsidP="0069563C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Утвердить ведомственную структуру расходов бюджета Безменовского сельсовета Черепановского района Новосибирской области за 2 квартал 2018 года согласно, приложения №3.</w:t>
      </w:r>
    </w:p>
    <w:p w:rsidR="0069563C" w:rsidRPr="0069563C" w:rsidRDefault="0069563C" w:rsidP="0069563C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Утвердить источники финансирования дефицита бюджета за 2 квартал 2018 года согласно, приложения №4.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6.  Направить настоящее постановление Совету депутатов  Безменовского сельсовета  Черепановского района Новосибирской области для ознакомления.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7.  Данное  постановление подлежит размещению на официальном сайте администрации Безменовского сельсовета Черепановского района Новосибирской области и официального опубликования информационной газете «Безменовские Ведомости».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8.   </w:t>
      </w:r>
      <w:proofErr w:type="gramStart"/>
      <w:r w:rsidRPr="0069563C">
        <w:rPr>
          <w:rFonts w:ascii="Times New Roman" w:hAnsi="Times New Roman"/>
        </w:rPr>
        <w:t>Контроль за</w:t>
      </w:r>
      <w:proofErr w:type="gramEnd"/>
      <w:r w:rsidRPr="0069563C">
        <w:rPr>
          <w:rFonts w:ascii="Times New Roman" w:hAnsi="Times New Roman"/>
        </w:rPr>
        <w:t xml:space="preserve"> исполнением постановления оставляю за собой.</w:t>
      </w:r>
    </w:p>
    <w:p w:rsidR="0069563C" w:rsidRPr="0069563C" w:rsidRDefault="0069563C" w:rsidP="0069563C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9.   Постановление вступает в силу со дня подписания.</w:t>
      </w:r>
    </w:p>
    <w:p w:rsidR="0069563C" w:rsidRPr="0069563C" w:rsidRDefault="0069563C" w:rsidP="0069563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Глава Безменовского сельсовета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Черепановского района                         </w:t>
      </w:r>
      <w:r>
        <w:rPr>
          <w:rFonts w:ascii="Times New Roman" w:hAnsi="Times New Roman"/>
        </w:rPr>
        <w:t xml:space="preserve">    </w:t>
      </w:r>
      <w:r w:rsidRPr="0069563C">
        <w:rPr>
          <w:rFonts w:ascii="Times New Roman" w:hAnsi="Times New Roman"/>
        </w:rPr>
        <w:t xml:space="preserve">             Е.К. Саламатов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Новосибирской области</w:t>
      </w:r>
    </w:p>
    <w:p w:rsidR="0069563C" w:rsidRPr="0069563C" w:rsidRDefault="0069563C" w:rsidP="0069563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8"/>
      </w:tblGrid>
      <w:tr w:rsidR="0069563C" w:rsidRPr="0069563C" w:rsidTr="0069563C">
        <w:tc>
          <w:tcPr>
            <w:tcW w:w="708" w:type="dxa"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c>
          <w:tcPr>
            <w:tcW w:w="708" w:type="dxa"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872"/>
        <w:gridCol w:w="2872"/>
      </w:tblGrid>
      <w:tr w:rsidR="0069563C" w:rsidRPr="0069563C" w:rsidTr="0069563C">
        <w:tc>
          <w:tcPr>
            <w:tcW w:w="4785" w:type="dxa"/>
          </w:tcPr>
          <w:p w:rsidR="0069563C" w:rsidRPr="0069563C" w:rsidRDefault="0069563C" w:rsidP="00695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69563C" w:rsidRPr="0069563C" w:rsidRDefault="0069563C" w:rsidP="00695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Приложение № 1 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 xml:space="preserve">к   постановлению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администрации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Безменовского  сельсовета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Черепановского района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Новосибирской области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от 28.09.2018 г.   № 73</w:t>
      </w:r>
    </w:p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686" w:type="dxa"/>
        <w:tblInd w:w="93" w:type="dxa"/>
        <w:tblLayout w:type="fixed"/>
        <w:tblLook w:val="04A0"/>
      </w:tblPr>
      <w:tblGrid>
        <w:gridCol w:w="2283"/>
        <w:gridCol w:w="1276"/>
        <w:gridCol w:w="709"/>
        <w:gridCol w:w="709"/>
        <w:gridCol w:w="304"/>
        <w:gridCol w:w="405"/>
      </w:tblGrid>
      <w:tr w:rsidR="0069563C" w:rsidRPr="0069563C" w:rsidTr="0069563C">
        <w:trPr>
          <w:gridAfter w:val="1"/>
          <w:wAfter w:w="405" w:type="dxa"/>
          <w:trHeight w:val="282"/>
        </w:trPr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563C">
              <w:rPr>
                <w:rFonts w:ascii="Times New Roman" w:hAnsi="Times New Roman"/>
                <w:b/>
                <w:bCs/>
              </w:rPr>
              <w:t xml:space="preserve">Доходы бюджета </w:t>
            </w:r>
            <w:r w:rsidRPr="0069563C">
              <w:rPr>
                <w:rFonts w:ascii="Times New Roman" w:hAnsi="Times New Roman"/>
                <w:b/>
              </w:rPr>
              <w:t xml:space="preserve">Безменовского сельсовета </w:t>
            </w:r>
            <w:r w:rsidRPr="0069563C">
              <w:rPr>
                <w:rFonts w:ascii="Times New Roman" w:hAnsi="Times New Roman"/>
                <w:b/>
                <w:bCs/>
              </w:rPr>
              <w:t>Черепановского района Новосибирской области по кодам классификации доходов бюджетов</w:t>
            </w:r>
          </w:p>
        </w:tc>
      </w:tr>
      <w:tr w:rsidR="0069563C" w:rsidRPr="0069563C" w:rsidTr="0069563C">
        <w:trPr>
          <w:gridAfter w:val="1"/>
          <w:wAfter w:w="405" w:type="dxa"/>
          <w:trHeight w:val="282"/>
        </w:trPr>
        <w:tc>
          <w:tcPr>
            <w:tcW w:w="52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563C">
              <w:rPr>
                <w:rFonts w:ascii="Times New Roman" w:hAnsi="Times New Roman"/>
                <w:b/>
                <w:bCs/>
              </w:rPr>
              <w:t>за 2 квартал 2018 год</w:t>
            </w:r>
          </w:p>
        </w:tc>
      </w:tr>
      <w:tr w:rsidR="0069563C" w:rsidRPr="0069563C" w:rsidTr="0069563C">
        <w:trPr>
          <w:trHeight w:val="33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% исполнения</w:t>
            </w:r>
          </w:p>
        </w:tc>
      </w:tr>
      <w:tr w:rsidR="0069563C" w:rsidRPr="0069563C" w:rsidTr="0069563C">
        <w:trPr>
          <w:trHeight w:val="33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3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18 097 892,76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9 240 103,00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51,06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6 230 451,64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2 355 812,84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37,81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2 461 700,00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915 043,94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37,17</w:t>
            </w:r>
          </w:p>
        </w:tc>
      </w:tr>
      <w:tr w:rsidR="0069563C" w:rsidRPr="0069563C" w:rsidTr="0069563C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000 1 01 02010 01 1000 110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2 460 700,00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914 984,10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37,18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69563C">
              <w:rPr>
                <w:rFonts w:ascii="Times New Roman" w:hAnsi="Times New Roman"/>
              </w:rPr>
              <w:lastRenderedPageBreak/>
              <w:t>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000 1 01 02010 01 2100 110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59,84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5,98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834 400,00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430 522,47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51,60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834 400,00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430 522,47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51,60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000 1 03 02230 01 0000 110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186 579,31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40,00</w:t>
            </w:r>
          </w:p>
        </w:tc>
      </w:tr>
      <w:tr w:rsidR="0069563C" w:rsidRPr="0069563C" w:rsidTr="0069563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9563C">
              <w:rPr>
                <w:rFonts w:ascii="Times New Roman" w:hAnsi="Times New Roman"/>
              </w:rPr>
              <w:t>инжекторных</w:t>
            </w:r>
            <w:proofErr w:type="spellEnd"/>
            <w:r w:rsidRPr="0069563C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000 1 03 02240 01 0000 110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1 414,42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12,19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000 1 03 02250 01 0000 110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343 200,00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281 294,38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81,96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уплаты акцизов на прямогонный бензин, подлежащие распределению между бюджетами субъектов </w:t>
            </w:r>
            <w:r w:rsidRPr="0069563C">
              <w:rPr>
                <w:rFonts w:ascii="Times New Roman" w:hAnsi="Times New Roman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000 1 03 02260 01 0000 110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-38 765,64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2 309 251,64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931 561,39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40,34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111 451,64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12 668,01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11,37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111 451,64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12 668,01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11,37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4" w:firstLine="48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000 1 06 01030 10 1000 110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12 447,48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000 1 06 01030 10 2100 110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111 451,64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185,53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0,17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000 1 06 01030 10 4000 110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2 197 800,00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918 893,38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41,81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2 030 000,00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901 537,14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44,41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69563C">
              <w:rPr>
                <w:rFonts w:ascii="Times New Roman" w:hAnsi="Times New Roman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000 1 06 06033 10 0000 110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2 030 000,00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901 537,14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44,41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000 1 06 06033 10 1000 110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2 030 000,00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901 533,74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44,41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000 1 06 06033 10 2100 110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3,40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17 356,24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10,34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000 1 06 06043 10 0000 110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17 356,24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10,34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000 1 06 06043 10 1000 110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17 135,76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10,21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000 1 06 06043 10 2100 110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220,48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4 650,00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29,06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4 650,00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29,06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4 650,00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29,06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000 1 08 04020 01 1000 110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4 650,00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29,06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42 922,64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48,61</w:t>
            </w:r>
          </w:p>
        </w:tc>
      </w:tr>
      <w:tr w:rsidR="0069563C" w:rsidRPr="0069563C" w:rsidTr="0069563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10 316,16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000 1 11 05020 00 0000 120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10 123,11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  <w:proofErr w:type="gramStart"/>
            <w:r w:rsidRPr="0069563C"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69563C">
              <w:rPr>
                <w:rFonts w:ascii="Times New Roman" w:hAnsi="Times New Roman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000 1 11 05025 10 0000 120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10 123,11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000 1 11 05030 00 0000 120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193,05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000 1 11 05035 10 0000 120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193,05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000 1 11 09000 00 0000 120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32 606,48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36,93</w:t>
            </w:r>
          </w:p>
        </w:tc>
      </w:tr>
      <w:tr w:rsidR="0069563C" w:rsidRPr="0069563C" w:rsidTr="0069563C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69563C">
              <w:rPr>
                <w:rFonts w:ascii="Times New Roman" w:hAnsi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000 1 11 09040 00 0000 120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32 606,48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36,93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32 606,48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36,93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41 128,56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10,05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000 1 13 01000 00 0000 130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29 810,00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85,17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000 1 13 01990 00 0000 130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29 810,00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85,17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000 1 13 01995 10 0000 130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29 810,00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85,17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000 1 13 02000 00 0000 130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11 318,56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3,03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000 1 13 02990 00 0000 130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11 318,56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3,03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000 1 13 02995 10 0000 130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11 318,56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3,03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000 1 14 00000 00 0000 000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69563C">
              <w:rPr>
                <w:rFonts w:ascii="Times New Roman" w:hAnsi="Times New Roman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000 1 14 02000 00 0000 000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000 1 14 02050 10 0000 410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000 1 14 02053 10 0000 410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000 1 16 00000 00 0000 000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000 1 16 51000 02 0000 140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000 1 16 51040 02 0000 140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000 1 17 00000 00 0000 000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-10 016,16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Невыясненные </w:t>
            </w:r>
            <w:r w:rsidRPr="0069563C">
              <w:rPr>
                <w:rFonts w:ascii="Times New Roman" w:hAnsi="Times New Roman"/>
              </w:rPr>
              <w:lastRenderedPageBreak/>
              <w:t>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000 1 17 01000 00 0000 180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-10 016,16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000 1 17 01050 10 0000 180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-10 016,16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11 867 441,12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6 884 290,16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58,01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11 867 441,12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6 872 290,16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57,91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000 2 02 10000 00 0000 151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3 125 800,00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1 562 898,00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000 2 02 15001 00 0000 151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3 125 800,00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1 562 898,00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000 2 02 15001 10 0000 151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3 125 800,00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1 562 898,00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000 2 02 20000 00 0000 151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59 200,00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66,00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000 2 02 29999 00 0000 151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59 200,00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66,00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000 2 02 29999 10 0000 151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59 200,00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66,00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000 2 02 30000 00 0000 151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103 786,00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49,28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000 2 02 35118 00 0000 151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103 786,00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49,28</w:t>
            </w:r>
          </w:p>
        </w:tc>
      </w:tr>
      <w:tr w:rsidR="0069563C" w:rsidRPr="0069563C" w:rsidTr="0069563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000 2 02 35118 10 0000 151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103 786,00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49,28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000 2 02 40000 00 0000 151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8 441 339,12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5 146 406,16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60,97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000 2 02 40014 00 0000 151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7 177 610,42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3 992 677,46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55,63</w:t>
            </w:r>
          </w:p>
        </w:tc>
      </w:tr>
      <w:tr w:rsidR="0069563C" w:rsidRPr="0069563C" w:rsidTr="0069563C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000 2 02 40014 10 0000 151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7 177 610,42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3 992 677,46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55,63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000 2 02 49999 00 0000 151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1 263 728,70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1 153 728,70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91,30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1 263 728,70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1 153 728,70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91,30</w:t>
            </w:r>
          </w:p>
        </w:tc>
      </w:tr>
      <w:tr w:rsidR="0069563C" w:rsidRPr="0069563C" w:rsidTr="0069563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000 2 07 00000 00 0000 000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000 2 07 05000 10 0000 180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000 2 07 05030 10 0000 180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</w:tbl>
    <w:p w:rsidR="0069563C" w:rsidRPr="0069563C" w:rsidRDefault="0069563C" w:rsidP="0069563C">
      <w:pPr>
        <w:spacing w:after="0" w:line="240" w:lineRule="auto"/>
        <w:jc w:val="both"/>
        <w:rPr>
          <w:rFonts w:ascii="Times New Roman" w:hAnsi="Times New Roman"/>
        </w:rPr>
      </w:pP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Приложение № 2 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 xml:space="preserve">к   постановлению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администрации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Безменовского  сельсовета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Черепановского района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Новосибирской области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от 28.09.2018 г. № 73</w:t>
      </w:r>
    </w:p>
    <w:p w:rsidR="0069563C" w:rsidRPr="0069563C" w:rsidRDefault="0069563C" w:rsidP="0069563C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9920" w:type="dxa"/>
        <w:tblInd w:w="93" w:type="dxa"/>
        <w:tblLook w:val="04A0"/>
      </w:tblPr>
      <w:tblGrid>
        <w:gridCol w:w="9920"/>
      </w:tblGrid>
      <w:tr w:rsidR="0069563C" w:rsidRPr="0069563C" w:rsidTr="0069563C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563C">
              <w:rPr>
                <w:rFonts w:ascii="Times New Roman" w:hAnsi="Times New Roman"/>
                <w:b/>
                <w:bCs/>
              </w:rPr>
              <w:t xml:space="preserve">Отчет по расходам бюджета </w:t>
            </w:r>
            <w:r w:rsidRPr="0069563C">
              <w:rPr>
                <w:rFonts w:ascii="Times New Roman" w:hAnsi="Times New Roman"/>
                <w:b/>
              </w:rPr>
              <w:t xml:space="preserve">Безменовского сельсовета </w:t>
            </w:r>
            <w:r w:rsidRPr="0069563C">
              <w:rPr>
                <w:rFonts w:ascii="Times New Roman" w:hAnsi="Times New Roman"/>
                <w:b/>
                <w:bCs/>
              </w:rPr>
              <w:t xml:space="preserve">Черепановского района Новосибирской области </w:t>
            </w:r>
          </w:p>
        </w:tc>
      </w:tr>
    </w:tbl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по разделам, подразделам  расходов за 2 квартал 2018 год.</w:t>
      </w:r>
    </w:p>
    <w:p w:rsidR="0069563C" w:rsidRPr="0069563C" w:rsidRDefault="0069563C" w:rsidP="0069563C">
      <w:pPr>
        <w:spacing w:after="0" w:line="240" w:lineRule="auto"/>
        <w:rPr>
          <w:rFonts w:ascii="Times New Roman" w:hAnsi="Times New Roman"/>
        </w:rPr>
      </w:pPr>
    </w:p>
    <w:tbl>
      <w:tblPr>
        <w:tblW w:w="5544" w:type="dxa"/>
        <w:tblInd w:w="93" w:type="dxa"/>
        <w:tblLayout w:type="fixed"/>
        <w:tblLook w:val="04A0"/>
      </w:tblPr>
      <w:tblGrid>
        <w:gridCol w:w="2425"/>
        <w:gridCol w:w="992"/>
        <w:gridCol w:w="567"/>
        <w:gridCol w:w="851"/>
        <w:gridCol w:w="709"/>
      </w:tblGrid>
      <w:tr w:rsidR="0069563C" w:rsidRPr="0069563C" w:rsidTr="0069563C">
        <w:trPr>
          <w:trHeight w:val="33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Код расхода по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Утвержденные бюджетны</w:t>
            </w:r>
            <w:r w:rsidRPr="0069563C">
              <w:rPr>
                <w:rFonts w:ascii="Times New Roman" w:hAnsi="Times New Roman"/>
              </w:rPr>
              <w:lastRenderedPageBreak/>
              <w:t>е назначения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% исполнения</w:t>
            </w:r>
          </w:p>
        </w:tc>
      </w:tr>
      <w:tr w:rsidR="0069563C" w:rsidRPr="0069563C" w:rsidTr="0069563C">
        <w:trPr>
          <w:trHeight w:val="33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3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  <w:tr w:rsidR="0069563C" w:rsidRPr="0069563C" w:rsidTr="0069563C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5 873 029,10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3 137 268,35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53,42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488 756,00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294 820,93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60,32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488 756,00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294 820,93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60,32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tabs>
                <w:tab w:val="left" w:pos="2034"/>
              </w:tabs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235 205,39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65,88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107 300,00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49 638,40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46,26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563C"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000 0102 95 0 00 70510 100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14 251,92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36,49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10 204,08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4 777,14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46,82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3 987 374,22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1 487 791,22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3 987 374,22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1 487 791,22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2 827 273,39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1 084 645,80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38,36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2 827 273,39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1 084 645,80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38,36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2 827 273,39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1 084 645,80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38,36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2 216 000,00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843 259,08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38,05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9563C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611 273,39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241 386,72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39,49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994 172,76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365 971,14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36,81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951 172,76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360 685,02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37,92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951 172,76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360 685,02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37,92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137 983,58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59,27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718 372,76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222 701,44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5 286,12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12,29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5 286,12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12,29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23 103,40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586,24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2,54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4 010,23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21,97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1 642,20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689,65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70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160 228,07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23,20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71 428,07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52,04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71 428,07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52,04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59 391,76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62,59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12 036,31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000 0111 00 0 00 00000 </w:t>
            </w:r>
            <w:r w:rsidRPr="0069563C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1 374 198,88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98,18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1 374 198,88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98,18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1 180 925,38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1 173 432,70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99,37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175 773,50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175 773,50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161 750,00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81 877,40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50,62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48 852,00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20 921,49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42,83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</w:t>
            </w:r>
            <w:r w:rsidRPr="0069563C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000 0409 95 0 00 S0760 </w:t>
            </w:r>
            <w:r w:rsidRPr="0069563C">
              <w:rPr>
                <w:rFonts w:ascii="Times New Roman" w:hAnsi="Times New Roman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36 842,10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2 703 334,13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607 013,20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22,45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1 446 643,71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1 446 643,71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1 426 643,71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1 214 690,42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575 567,94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47,38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1 214 690,42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575 567,94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47,38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7 171 180,40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3 877 200,98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000 0801 00 0 00 </w:t>
            </w:r>
            <w:r w:rsidRPr="0069563C">
              <w:rPr>
                <w:rFonts w:ascii="Times New Roman" w:hAnsi="Times New Roman"/>
              </w:rPr>
              <w:lastRenderedPageBreak/>
              <w:t>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7 171 180,40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3 877 200,98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7 171 180,40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3 877 200,98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4 147 612,21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2 243 316,91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54,09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1 308 403,30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696 961,79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53,27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1 139 232,47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471 189,86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41,36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1 105 458,47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469 332,15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42,46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1 105 458,47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469 332,15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42,46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7 616,02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37,33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1 085 058,47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461 716,13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42,55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1 857,71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5,50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1 857,71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5,50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налога на имущество организаций </w:t>
            </w:r>
            <w:r w:rsidRPr="0069563C">
              <w:rPr>
                <w:rFonts w:ascii="Times New Roman" w:hAnsi="Times New Roman"/>
              </w:rPr>
              <w:lastRenderedPageBreak/>
              <w:t>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000 0801 95 0 00 </w:t>
            </w:r>
            <w:r w:rsidRPr="0069563C">
              <w:rPr>
                <w:rFonts w:ascii="Times New Roman" w:hAnsi="Times New Roman"/>
              </w:rPr>
              <w:lastRenderedPageBreak/>
              <w:t>04590 851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17 413,</w:t>
            </w:r>
            <w:r w:rsidRPr="0069563C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611,00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3,51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2 460,50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1 246,71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50,67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575 932,42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80,87</w:t>
            </w:r>
          </w:p>
        </w:tc>
      </w:tr>
      <w:tr w:rsidR="0069563C" w:rsidRPr="0069563C" w:rsidTr="0069563C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465 932,42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99,96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465 932,42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99,96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357 844,63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357 844,63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108 087,79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107 887,79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99,81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000 1001 95 0 00 12110 </w:t>
            </w:r>
            <w:r w:rsidRPr="0069563C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000 1400 00 0 00 00000 000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000 1403 00 0 00 00000 000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000 1403 95 0 00 00000 000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48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Результат исполнения бюджета (дефицит / </w:t>
            </w:r>
            <w:proofErr w:type="spellStart"/>
            <w:r w:rsidRPr="0069563C">
              <w:rPr>
                <w:rFonts w:ascii="Times New Roman" w:hAnsi="Times New Roman"/>
              </w:rPr>
              <w:t>профицит</w:t>
            </w:r>
            <w:proofErr w:type="spellEnd"/>
            <w:r w:rsidRPr="0069563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-149 717,87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-127 303,70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69563C" w:rsidRPr="0069563C" w:rsidRDefault="0069563C" w:rsidP="0069563C">
      <w:pPr>
        <w:tabs>
          <w:tab w:val="left" w:pos="2430"/>
        </w:tabs>
        <w:spacing w:after="0" w:line="240" w:lineRule="auto"/>
        <w:rPr>
          <w:rFonts w:ascii="Times New Roman" w:hAnsi="Times New Roman"/>
        </w:rPr>
      </w:pPr>
    </w:p>
    <w:p w:rsidR="0069563C" w:rsidRPr="0069563C" w:rsidRDefault="0069563C" w:rsidP="0069563C">
      <w:pPr>
        <w:tabs>
          <w:tab w:val="left" w:pos="6720"/>
        </w:tabs>
        <w:spacing w:after="0" w:line="240" w:lineRule="auto"/>
        <w:rPr>
          <w:rFonts w:ascii="Times New Roman" w:hAnsi="Times New Roman"/>
        </w:rPr>
      </w:pPr>
      <w:r w:rsidRPr="0069563C">
        <w:rPr>
          <w:rFonts w:ascii="Times New Roman" w:hAnsi="Times New Roman"/>
        </w:rPr>
        <w:tab/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Приложение   № 3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 xml:space="preserve">к   постановлению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администрации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Безменовского  сельсовета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Черепановского района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Новосибирской области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от 28.09.2018 г.   № 73</w:t>
      </w:r>
    </w:p>
    <w:p w:rsidR="0069563C" w:rsidRPr="0069563C" w:rsidRDefault="0069563C" w:rsidP="0069563C">
      <w:pPr>
        <w:tabs>
          <w:tab w:val="left" w:pos="3660"/>
        </w:tabs>
        <w:spacing w:after="0" w:line="240" w:lineRule="auto"/>
        <w:rPr>
          <w:rFonts w:ascii="Times New Roman" w:hAnsi="Times New Roman"/>
        </w:rPr>
      </w:pPr>
      <w:r w:rsidRPr="0069563C">
        <w:rPr>
          <w:rFonts w:ascii="Times New Roman" w:hAnsi="Times New Roman"/>
        </w:rPr>
        <w:tab/>
      </w:r>
    </w:p>
    <w:tbl>
      <w:tblPr>
        <w:tblW w:w="9920" w:type="dxa"/>
        <w:tblInd w:w="93" w:type="dxa"/>
        <w:tblLook w:val="04A0"/>
      </w:tblPr>
      <w:tblGrid>
        <w:gridCol w:w="9920"/>
      </w:tblGrid>
      <w:tr w:rsidR="0069563C" w:rsidRPr="0069563C" w:rsidTr="0069563C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563C">
              <w:rPr>
                <w:rFonts w:ascii="Times New Roman" w:hAnsi="Times New Roman"/>
                <w:b/>
                <w:bCs/>
              </w:rPr>
              <w:t xml:space="preserve">Отчет по расходам бюджета </w:t>
            </w:r>
            <w:r w:rsidRPr="0069563C">
              <w:rPr>
                <w:rFonts w:ascii="Times New Roman" w:hAnsi="Times New Roman"/>
                <w:b/>
              </w:rPr>
              <w:t xml:space="preserve">Безменовского сельсовета </w:t>
            </w:r>
            <w:r w:rsidRPr="0069563C">
              <w:rPr>
                <w:rFonts w:ascii="Times New Roman" w:hAnsi="Times New Roman"/>
                <w:b/>
                <w:bCs/>
              </w:rPr>
              <w:t xml:space="preserve">Черепановского района Новосибирской области </w:t>
            </w:r>
          </w:p>
        </w:tc>
      </w:tr>
    </w:tbl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</w:rPr>
      </w:pPr>
      <w:r w:rsidRPr="0069563C">
        <w:rPr>
          <w:rFonts w:ascii="Times New Roman" w:hAnsi="Times New Roman"/>
          <w:b/>
        </w:rPr>
        <w:t>по ведомственной структуре расходов за 2 квартал 2018 год</w:t>
      </w:r>
      <w:r w:rsidRPr="0069563C">
        <w:rPr>
          <w:rFonts w:ascii="Times New Roman" w:hAnsi="Times New Roman"/>
        </w:rPr>
        <w:t>.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544" w:type="dxa"/>
        <w:tblInd w:w="93" w:type="dxa"/>
        <w:tblLayout w:type="fixed"/>
        <w:tblLook w:val="04A0"/>
      </w:tblPr>
      <w:tblGrid>
        <w:gridCol w:w="1716"/>
        <w:gridCol w:w="284"/>
        <w:gridCol w:w="1213"/>
        <w:gridCol w:w="708"/>
        <w:gridCol w:w="1056"/>
        <w:gridCol w:w="567"/>
      </w:tblGrid>
      <w:tr w:rsidR="0069563C" w:rsidRPr="0069563C" w:rsidTr="0069563C">
        <w:trPr>
          <w:trHeight w:val="33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ГРБС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Код расхода по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Утвержденные бюджетные назначени</w:t>
            </w:r>
            <w:r w:rsidRPr="0069563C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Исполнено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% исполнения</w:t>
            </w:r>
          </w:p>
        </w:tc>
      </w:tr>
      <w:tr w:rsidR="0069563C" w:rsidRPr="0069563C" w:rsidTr="0069563C">
        <w:trPr>
          <w:trHeight w:val="33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3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Расходы бюджета - всего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  <w:tr w:rsidR="0069563C" w:rsidRPr="0069563C" w:rsidTr="0069563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ОБЩЕГОСУДАРСТВЕННЫЕ ВОПРОСЫ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5 873 029,10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3 137 268,35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53,42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488 756,00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294 820,93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60,32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488 756,00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294 820,93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60,32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464 300,00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284 843,79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61,35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235 205,39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65,88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r w:rsidRPr="0069563C">
              <w:rPr>
                <w:rFonts w:ascii="Times New Roman" w:hAnsi="Times New Roman"/>
              </w:rPr>
              <w:lastRenderedPageBreak/>
              <w:t>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000 0102 95 0 00 01110 129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107 300,00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49 638,40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46,26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24 456,00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9 977,14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40,80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14 251,92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5 200,00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36,49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000 0102 95 0 00 70510 129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10 204,08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4 777,14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46,82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3 987 374,22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1 487 791,22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3 987 374,22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1 487 791,22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000 0104 </w:t>
            </w:r>
            <w:r w:rsidRPr="0069563C">
              <w:rPr>
                <w:rFonts w:ascii="Times New Roman" w:hAnsi="Times New Roman"/>
              </w:rPr>
              <w:lastRenderedPageBreak/>
              <w:t>95 0 00 02110 000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2 827 </w:t>
            </w:r>
            <w:r w:rsidRPr="0069563C">
              <w:rPr>
                <w:rFonts w:ascii="Times New Roman" w:hAnsi="Times New Roman"/>
              </w:rPr>
              <w:lastRenderedPageBreak/>
              <w:t>273,39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1 084 </w:t>
            </w:r>
            <w:r w:rsidRPr="0069563C">
              <w:rPr>
                <w:rFonts w:ascii="Times New Roman" w:hAnsi="Times New Roman"/>
              </w:rPr>
              <w:lastRenderedPageBreak/>
              <w:t>645,80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38,3</w:t>
            </w:r>
            <w:r w:rsidRPr="0069563C"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2 827 273,39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1 084 645,80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38,36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2 827 273,39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1 084 645,80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38,36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2 216 000,00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843 259,08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38,05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000 0104 95 0 00 02110 129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611 273,39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241 386,72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39,49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994 172,76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365 971,14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36,81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951 172,76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360 685,02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37,92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951 172,76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360 685,02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37,92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232 800,00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137 983,58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59,27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718 372,76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222 701,44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5 286,12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12,29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(Уплата налогов, сборов и иных платежей)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43 000,00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5 286,12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12,29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23 103,40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586,24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2,54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прочих налогов, сборов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18 254,40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4 010,23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21,97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иных платежей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000 0104 95 0 00 02190 853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1 642,20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689,65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000 0104 95 0 00 21190 244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160 228,07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23,20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71 428,07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52,04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71 428,07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52,04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</w:t>
            </w:r>
            <w:r w:rsidRPr="0069563C">
              <w:rPr>
                <w:rFonts w:ascii="Times New Roman" w:hAnsi="Times New Roman"/>
              </w:rPr>
              <w:lastRenderedPageBreak/>
              <w:t>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59 391,76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37 174,28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62,59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12 036,31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000 0104 95 0 00 70510 244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88 800,00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000 0106 95 0 00 85850 540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Резервные фонды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</w:t>
            </w:r>
            <w:r w:rsidRPr="0069563C">
              <w:rPr>
                <w:rFonts w:ascii="Times New Roman" w:hAnsi="Times New Roman"/>
              </w:rPr>
              <w:lastRenderedPageBreak/>
              <w:t>бюджетные ассигнования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(Резервные средства)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000 0111 95 0 00 20540 870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Другие общегосударственные вопросы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1 374 198,88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98,18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1 374 198,88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98,18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1 356 698,88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1 349 206,20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99,45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1 180 925,38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1 173 432,70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99,37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000 0113 95 0 00 03190 244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175 773,50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175 773,50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000 0113 95 0 00 21190 244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ОБОРОНА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Мобилизационная и вневойсковая </w:t>
            </w:r>
            <w:r w:rsidRPr="0069563C">
              <w:rPr>
                <w:rFonts w:ascii="Times New Roman" w:hAnsi="Times New Roman"/>
              </w:rPr>
              <w:lastRenderedPageBreak/>
              <w:t>подготовка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210 602,00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102 798,89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48,81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161 750,00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81 877,40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50,62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000 0203 95 0 00 51180 129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48 852,00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20 921,49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42,83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Защита населения и территории от чрезвычайных ситуаций природного и техногенного характера, гражданская </w:t>
            </w:r>
            <w:r w:rsidRPr="0069563C">
              <w:rPr>
                <w:rFonts w:ascii="Times New Roman" w:hAnsi="Times New Roman"/>
              </w:rPr>
              <w:lastRenderedPageBreak/>
              <w:t>оборона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175 214,00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23,34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000 0309 95 0 00 22190 244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000 0309 95 0 00 85860 540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163 614,00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40 903,00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НАЦИОНАЛЬНАЯ ЭКОНОМИКА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Дорожное хозяйство (дорожные фонды)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1 802 400,00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1 464 438,00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81,25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000 0409 95 0 00 44090 240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1 065 557,90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727 595,90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68,28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</w:t>
            </w:r>
            <w:r w:rsidRPr="0069563C">
              <w:rPr>
                <w:rFonts w:ascii="Times New Roman" w:hAnsi="Times New Roman"/>
              </w:rPr>
              <w:lastRenderedPageBreak/>
              <w:t>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000 0409 </w:t>
            </w:r>
            <w:r w:rsidRPr="0069563C">
              <w:rPr>
                <w:rFonts w:ascii="Times New Roman" w:hAnsi="Times New Roman"/>
              </w:rPr>
              <w:lastRenderedPageBreak/>
              <w:t>95 0 00 44090 244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1 065 </w:t>
            </w:r>
            <w:r w:rsidRPr="0069563C">
              <w:rPr>
                <w:rFonts w:ascii="Times New Roman" w:hAnsi="Times New Roman"/>
              </w:rPr>
              <w:lastRenderedPageBreak/>
              <w:t>557,90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727 </w:t>
            </w:r>
            <w:r w:rsidRPr="0069563C">
              <w:rPr>
                <w:rFonts w:ascii="Times New Roman" w:hAnsi="Times New Roman"/>
              </w:rPr>
              <w:lastRenderedPageBreak/>
              <w:t>595,90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68,2</w:t>
            </w:r>
            <w:r w:rsidRPr="0069563C"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000 0409 95 0 00 70760 244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700 000,00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0409 95 0 00 S0760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36 842,10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ЖИЛИЩНО-КОММУНАЛЬНОЕ ХОЗЯЙСТВО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2 703 334,13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607 013,20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22,45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Жилищное хозяйство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</w:t>
            </w:r>
            <w:r w:rsidRPr="0069563C">
              <w:rPr>
                <w:rFonts w:ascii="Times New Roman" w:hAnsi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000 0501 95 0 00 25050 244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31 445,26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74,87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Коммунальное хозяйство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1 446 643,71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1 446 643,71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1 426 643,71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150 373,71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14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</w:t>
            </w:r>
            <w:r w:rsidRPr="0069563C">
              <w:rPr>
                <w:rFonts w:ascii="Times New Roman" w:hAnsi="Times New Roman"/>
              </w:rPr>
              <w:lastRenderedPageBreak/>
              <w:t>использования в соответствии с условиями и (или) целями предоставления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000 0502 95 0 00 42190 812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1 276 270,00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000 0502 95 0 00 46190 243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Благоустройство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1 214 690,42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575 567,94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47,38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1 214 690,42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575 567,94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47,38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000 0503 95 0 00 61190 244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595 300,00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378 037,38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63,50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</w:t>
            </w:r>
            <w:r w:rsidRPr="0069563C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000 0503 95 0 00 64190 244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000 0503 95 0 00 65190 244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589 390,42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197 530,56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33,51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ОБРАЗОВАНИЕ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Молодежная политика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000 0707 95 0 00 23190 244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21 650,00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КУЛЬТУРА, КИНЕМАТОГРАФИЯ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7 171 180,40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3 877 200,98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Культура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000 0801 00 0 00 </w:t>
            </w:r>
            <w:r w:rsidRPr="0069563C">
              <w:rPr>
                <w:rFonts w:ascii="Times New Roman" w:hAnsi="Times New Roman"/>
              </w:rPr>
              <w:lastRenderedPageBreak/>
              <w:t>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7 171 180,4</w:t>
            </w:r>
            <w:r w:rsidRPr="006956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3 877 200,98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7 171 180,40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3 877 200,98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5 456 015,51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2 940 278,70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53,89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учреждений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4 147 612,21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2 243 316,91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54,09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000 0801 95 0 00 04120 119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1 308 403,30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696 961,79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53,27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1 139 232,47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471 189,86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41,36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1 105 458,47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469 332,15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42,46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1 105 458,47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469 332,15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42,46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20 400,00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7 616,02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37,33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1 085 058,47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461 716,13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42,55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Иные бюджетные ассигнования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33 774,00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1 857,71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5,50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(Уплата налогов, сборов и иных платежей)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33 774,00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1 857,71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5,50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17 413,50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611,00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3,51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прочих налогов, сборов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13 900,00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Уплата иных платежей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000 0801 95 0 00 04590 853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2 460,50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1 246,71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50,67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575 932,42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80,87</w:t>
            </w:r>
          </w:p>
        </w:tc>
      </w:tr>
      <w:tr w:rsidR="0069563C" w:rsidRPr="0069563C" w:rsidTr="0069563C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465 932,42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99,96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465 932,42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465 732,42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99,96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Фонд оплаты труда учреждений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357 844,63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357 844,63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100,00</w:t>
            </w:r>
          </w:p>
        </w:tc>
      </w:tr>
      <w:tr w:rsidR="0069563C" w:rsidRPr="0069563C" w:rsidTr="0069563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108 087,79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107 887,79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99,81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закупки товаров, работ и </w:t>
            </w:r>
            <w:r w:rsidRPr="0069563C">
              <w:rPr>
                <w:rFonts w:ascii="Times New Roman" w:hAnsi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000 0801 95 0 00 </w:t>
            </w:r>
            <w:r w:rsidRPr="0069563C">
              <w:rPr>
                <w:rFonts w:ascii="Times New Roman" w:hAnsi="Times New Roman"/>
              </w:rPr>
              <w:lastRenderedPageBreak/>
              <w:t>70510 240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110 000,0</w:t>
            </w:r>
            <w:r w:rsidRPr="006956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000 0801 95 0 00 70510 244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СОЦИАЛЬНАЯ ПОЛИТИКА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Пенсионное обеспечение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Социальное обеспечение и иные выплаты населению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000 1001 95 0 00 12110 321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217 600,00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119 633,28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54,98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000 1400 00 0 00 00000 000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Прочие межбюджетные трансферты общего характера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000 1403 00 0 00 00000 000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000 1403 95 0 00 00000 000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Межбюджетные трансферты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(Иные межбюджетные трансферты)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000 1403 95 0 00 85870 540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72 601,00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18 151,00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25,00</w:t>
            </w:r>
          </w:p>
        </w:tc>
      </w:tr>
      <w:tr w:rsidR="0069563C" w:rsidRPr="0069563C" w:rsidTr="0069563C">
        <w:trPr>
          <w:trHeight w:val="4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Результат исполнения бюджета (дефицит / </w:t>
            </w:r>
            <w:proofErr w:type="spellStart"/>
            <w:r w:rsidRPr="0069563C">
              <w:rPr>
                <w:rFonts w:ascii="Times New Roman" w:hAnsi="Times New Roman"/>
              </w:rPr>
              <w:t>профицит</w:t>
            </w:r>
            <w:proofErr w:type="spellEnd"/>
            <w:r w:rsidRPr="0069563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-149 717,87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-127 303,70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69563C" w:rsidRPr="0069563C" w:rsidRDefault="0069563C" w:rsidP="0069563C">
      <w:pPr>
        <w:spacing w:after="0" w:line="240" w:lineRule="auto"/>
        <w:rPr>
          <w:rFonts w:ascii="Times New Roman" w:hAnsi="Times New Roman"/>
        </w:rPr>
      </w:pPr>
    </w:p>
    <w:p w:rsidR="0069563C" w:rsidRPr="0069563C" w:rsidRDefault="0069563C" w:rsidP="0069563C">
      <w:pPr>
        <w:spacing w:after="0" w:line="240" w:lineRule="auto"/>
        <w:rPr>
          <w:rFonts w:ascii="Times New Roman" w:hAnsi="Times New Roman"/>
        </w:rPr>
      </w:pP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</w:rPr>
        <w:tab/>
      </w:r>
      <w:r w:rsidRPr="0069563C">
        <w:rPr>
          <w:rFonts w:ascii="Times New Roman" w:hAnsi="Times New Roman"/>
          <w:spacing w:val="-4"/>
        </w:rPr>
        <w:t>Приложение № 4 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 xml:space="preserve">к   постановлению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4"/>
        </w:rPr>
      </w:pPr>
      <w:r w:rsidRPr="0069563C">
        <w:rPr>
          <w:rFonts w:ascii="Times New Roman" w:hAnsi="Times New Roman"/>
          <w:spacing w:val="-4"/>
        </w:rPr>
        <w:t>администрации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Безменовского  сельсовета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Черепановского района 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Новосибирской области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от 28.09.2018 г.   № 73</w:t>
      </w: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right"/>
        <w:rPr>
          <w:rFonts w:ascii="Times New Roman" w:hAnsi="Times New Roman"/>
        </w:rPr>
      </w:pPr>
    </w:p>
    <w:p w:rsidR="0069563C" w:rsidRPr="0069563C" w:rsidRDefault="0069563C" w:rsidP="0069563C">
      <w:pPr>
        <w:shd w:val="clear" w:color="auto" w:fill="FFFFFF"/>
        <w:spacing w:after="0" w:line="240" w:lineRule="auto"/>
        <w:ind w:left="77" w:firstLine="709"/>
        <w:jc w:val="center"/>
        <w:rPr>
          <w:rFonts w:ascii="Times New Roman" w:hAnsi="Times New Roman"/>
          <w:b/>
        </w:rPr>
      </w:pPr>
      <w:r w:rsidRPr="0069563C">
        <w:rPr>
          <w:rFonts w:ascii="Times New Roman" w:hAnsi="Times New Roman"/>
          <w:b/>
        </w:rPr>
        <w:t>Отчет по источнику финансирования дефицита бюджета Безменовского сельсовета Черепановского района Новосибирской области за 2 квартал 2018 года.</w:t>
      </w:r>
    </w:p>
    <w:tbl>
      <w:tblPr>
        <w:tblW w:w="5636" w:type="dxa"/>
        <w:tblInd w:w="93" w:type="dxa"/>
        <w:tblLayout w:type="fixed"/>
        <w:tblLook w:val="04A0"/>
      </w:tblPr>
      <w:tblGrid>
        <w:gridCol w:w="1575"/>
        <w:gridCol w:w="1134"/>
        <w:gridCol w:w="1417"/>
        <w:gridCol w:w="266"/>
        <w:gridCol w:w="443"/>
        <w:gridCol w:w="709"/>
        <w:gridCol w:w="92"/>
      </w:tblGrid>
      <w:tr w:rsidR="0069563C" w:rsidRPr="0069563C" w:rsidTr="0069563C">
        <w:trPr>
          <w:gridAfter w:val="1"/>
          <w:wAfter w:w="92" w:type="dxa"/>
          <w:trHeight w:val="240"/>
        </w:trPr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338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% исполнения</w:t>
            </w:r>
          </w:p>
        </w:tc>
      </w:tr>
      <w:tr w:rsidR="0069563C" w:rsidRPr="0069563C" w:rsidTr="0069563C">
        <w:trPr>
          <w:gridAfter w:val="1"/>
          <w:wAfter w:w="92" w:type="dxa"/>
          <w:trHeight w:val="33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gridAfter w:val="1"/>
          <w:wAfter w:w="92" w:type="dxa"/>
          <w:trHeight w:val="33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gridAfter w:val="1"/>
          <w:wAfter w:w="92" w:type="dxa"/>
          <w:trHeight w:val="33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gridAfter w:val="1"/>
          <w:wAfter w:w="92" w:type="dxa"/>
          <w:trHeight w:val="33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563C" w:rsidRPr="0069563C" w:rsidTr="0069563C">
        <w:trPr>
          <w:gridAfter w:val="1"/>
          <w:wAfter w:w="92" w:type="dxa"/>
          <w:trHeight w:val="36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149 717,87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127 303,70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85,03</w:t>
            </w:r>
          </w:p>
        </w:tc>
      </w:tr>
      <w:tr w:rsidR="0069563C" w:rsidRPr="0069563C" w:rsidTr="0069563C">
        <w:trPr>
          <w:trHeight w:val="24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36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240"/>
        </w:trPr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ind w:firstLineChars="200" w:firstLine="400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3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149 717,87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127 303,70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85,03</w:t>
            </w:r>
          </w:p>
        </w:tc>
      </w:tr>
      <w:tr w:rsidR="0069563C" w:rsidRPr="0069563C" w:rsidTr="0069563C">
        <w:trPr>
          <w:gridAfter w:val="1"/>
          <w:wAfter w:w="92" w:type="dxa"/>
          <w:trHeight w:val="28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563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259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 </w:t>
            </w:r>
          </w:p>
        </w:tc>
      </w:tr>
      <w:tr w:rsidR="0069563C" w:rsidRPr="0069563C" w:rsidTr="0069563C">
        <w:trPr>
          <w:gridAfter w:val="1"/>
          <w:wAfter w:w="92" w:type="dxa"/>
          <w:trHeight w:val="282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000 01 00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149 717,87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127 303,70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85,03</w:t>
            </w:r>
          </w:p>
        </w:tc>
      </w:tr>
      <w:tr w:rsidR="0069563C" w:rsidRPr="0069563C" w:rsidTr="0069563C">
        <w:trPr>
          <w:gridAfter w:val="1"/>
          <w:wAfter w:w="92" w:type="dxa"/>
          <w:trHeight w:val="282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-18 097 892,76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-9 240 103,00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51,06</w:t>
            </w:r>
          </w:p>
        </w:tc>
      </w:tr>
      <w:tr w:rsidR="0069563C" w:rsidRPr="0069563C" w:rsidTr="0069563C">
        <w:trPr>
          <w:gridAfter w:val="1"/>
          <w:wAfter w:w="92" w:type="dxa"/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-18 097 892,76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-9 240 103,00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51,06</w:t>
            </w:r>
          </w:p>
        </w:tc>
      </w:tr>
      <w:tr w:rsidR="0069563C" w:rsidRPr="0069563C" w:rsidTr="0069563C">
        <w:trPr>
          <w:gridAfter w:val="1"/>
          <w:wAfter w:w="92" w:type="dxa"/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Увеличение </w:t>
            </w:r>
            <w:r w:rsidRPr="0069563C">
              <w:rPr>
                <w:rFonts w:ascii="Times New Roman" w:hAnsi="Times New Roman"/>
              </w:rPr>
              <w:lastRenderedPageBreak/>
              <w:t>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000 01 05 </w:t>
            </w:r>
            <w:r w:rsidRPr="0069563C">
              <w:rPr>
                <w:rFonts w:ascii="Times New Roman" w:hAnsi="Times New Roman"/>
              </w:rPr>
              <w:lastRenderedPageBreak/>
              <w:t>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-18 097 </w:t>
            </w:r>
            <w:r w:rsidRPr="0069563C">
              <w:rPr>
                <w:rFonts w:ascii="Times New Roman" w:hAnsi="Times New Roman"/>
              </w:rPr>
              <w:lastRenderedPageBreak/>
              <w:t>892,76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-9 </w:t>
            </w:r>
            <w:r w:rsidRPr="0069563C">
              <w:rPr>
                <w:rFonts w:ascii="Times New Roman" w:hAnsi="Times New Roman"/>
              </w:rPr>
              <w:lastRenderedPageBreak/>
              <w:t>240 103,00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>51,06</w:t>
            </w:r>
          </w:p>
        </w:tc>
      </w:tr>
      <w:tr w:rsidR="0069563C" w:rsidRPr="0069563C" w:rsidTr="0069563C">
        <w:trPr>
          <w:gridAfter w:val="1"/>
          <w:wAfter w:w="92" w:type="dxa"/>
          <w:trHeight w:val="48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-18 097 892,76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-9 240 103,00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51,06</w:t>
            </w:r>
          </w:p>
        </w:tc>
      </w:tr>
      <w:tr w:rsidR="0069563C" w:rsidRPr="0069563C" w:rsidTr="0069563C">
        <w:trPr>
          <w:gridAfter w:val="1"/>
          <w:wAfter w:w="92" w:type="dxa"/>
          <w:trHeight w:val="28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  <w:tr w:rsidR="0069563C" w:rsidRPr="0069563C" w:rsidTr="0069563C">
        <w:trPr>
          <w:gridAfter w:val="1"/>
          <w:wAfter w:w="92" w:type="dxa"/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69563C">
              <w:rPr>
                <w:rFonts w:ascii="Times New Roman" w:hAnsi="Times New Roman"/>
              </w:rPr>
              <w:t>00</w:t>
            </w:r>
            <w:proofErr w:type="spellEnd"/>
            <w:r w:rsidRPr="0069563C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  <w:tr w:rsidR="0069563C" w:rsidRPr="0069563C" w:rsidTr="0069563C">
        <w:trPr>
          <w:gridAfter w:val="1"/>
          <w:wAfter w:w="92" w:type="dxa"/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  <w:tr w:rsidR="0069563C" w:rsidRPr="0069563C" w:rsidTr="0069563C">
        <w:trPr>
          <w:gridAfter w:val="1"/>
          <w:wAfter w:w="92" w:type="dxa"/>
          <w:trHeight w:val="48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3C" w:rsidRP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18 247 610,63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9 367 406,70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63C">
              <w:rPr>
                <w:rFonts w:ascii="Times New Roman" w:hAnsi="Times New Roman"/>
              </w:rPr>
              <w:t>51,33</w:t>
            </w:r>
          </w:p>
        </w:tc>
      </w:tr>
    </w:tbl>
    <w:p w:rsidR="0069563C" w:rsidRPr="0069563C" w:rsidRDefault="0069563C" w:rsidP="0069563C">
      <w:pPr>
        <w:pStyle w:val="2"/>
        <w:rPr>
          <w:sz w:val="20"/>
        </w:rPr>
      </w:pPr>
      <w:r w:rsidRPr="0069563C">
        <w:rPr>
          <w:sz w:val="20"/>
        </w:rPr>
        <w:t>СОВЕТ ДЕПУТАТОВ БЕЗМЕНОВСКОГО СЕЛЬСОВЕТА</w:t>
      </w:r>
    </w:p>
    <w:p w:rsidR="0069563C" w:rsidRPr="0069563C" w:rsidRDefault="0069563C" w:rsidP="0069563C">
      <w:pPr>
        <w:pStyle w:val="2"/>
        <w:rPr>
          <w:b w:val="0"/>
          <w:bCs/>
          <w:sz w:val="20"/>
        </w:rPr>
      </w:pPr>
      <w:r w:rsidRPr="0069563C">
        <w:rPr>
          <w:sz w:val="20"/>
        </w:rPr>
        <w:t>ЧЕРЕПАНОВСКОГО РАЙОНА НОВОСИБИРСКОЙ ОБЛАСТИ</w:t>
      </w:r>
      <w:r w:rsidR="00071625">
        <w:rPr>
          <w:sz w:val="20"/>
        </w:rPr>
        <w:t xml:space="preserve"> </w:t>
      </w:r>
      <w:r w:rsidRPr="0069563C">
        <w:rPr>
          <w:sz w:val="20"/>
        </w:rPr>
        <w:t>ПЯТОГО СОЗЫВА</w:t>
      </w:r>
    </w:p>
    <w:p w:rsidR="0069563C" w:rsidRPr="0069563C" w:rsidRDefault="0069563C" w:rsidP="0069563C">
      <w:pPr>
        <w:pStyle w:val="2"/>
        <w:rPr>
          <w:b w:val="0"/>
          <w:sz w:val="20"/>
        </w:rPr>
      </w:pPr>
      <w:proofErr w:type="gramStart"/>
      <w:r w:rsidRPr="0069563C">
        <w:rPr>
          <w:b w:val="0"/>
          <w:sz w:val="20"/>
        </w:rPr>
        <w:t>Р</w:t>
      </w:r>
      <w:proofErr w:type="gramEnd"/>
      <w:r w:rsidRPr="0069563C">
        <w:rPr>
          <w:b w:val="0"/>
          <w:sz w:val="20"/>
        </w:rPr>
        <w:t xml:space="preserve"> Е Ш Е Н И Е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</w:rPr>
      </w:pPr>
      <w:r w:rsidRPr="0069563C">
        <w:rPr>
          <w:rFonts w:ascii="Times New Roman" w:hAnsi="Times New Roman"/>
        </w:rPr>
        <w:t>(тридцать пятой сессии)</w:t>
      </w:r>
    </w:p>
    <w:p w:rsidR="0069563C" w:rsidRPr="0069563C" w:rsidRDefault="00071625" w:rsidP="0069563C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  <w:t>28.09.2018</w:t>
      </w:r>
      <w:r w:rsidR="0069563C" w:rsidRPr="0069563C">
        <w:rPr>
          <w:rFonts w:ascii="Times New Roman" w:hAnsi="Times New Roman"/>
          <w:bCs/>
        </w:rPr>
        <w:tab/>
        <w:t>№ 1</w:t>
      </w:r>
    </w:p>
    <w:p w:rsidR="0069563C" w:rsidRPr="0069563C" w:rsidRDefault="0069563C" w:rsidP="0069563C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9563C">
        <w:rPr>
          <w:rFonts w:ascii="Times New Roman" w:hAnsi="Times New Roman"/>
          <w:b/>
        </w:rPr>
        <w:t>О внесении изменений в решение двадцать восьмой сессии Совета</w:t>
      </w:r>
      <w:r w:rsidR="00071625">
        <w:rPr>
          <w:rFonts w:ascii="Times New Roman" w:hAnsi="Times New Roman"/>
          <w:b/>
        </w:rPr>
        <w:t xml:space="preserve"> </w:t>
      </w:r>
      <w:r w:rsidRPr="0069563C">
        <w:rPr>
          <w:rFonts w:ascii="Times New Roman" w:hAnsi="Times New Roman"/>
          <w:b/>
        </w:rPr>
        <w:t>депутатов  Безменовского сельсовета Черепановского района</w:t>
      </w:r>
      <w:r w:rsidR="00071625">
        <w:rPr>
          <w:rFonts w:ascii="Times New Roman" w:hAnsi="Times New Roman"/>
          <w:b/>
        </w:rPr>
        <w:t xml:space="preserve"> </w:t>
      </w:r>
      <w:r w:rsidRPr="0069563C">
        <w:rPr>
          <w:rFonts w:ascii="Times New Roman" w:hAnsi="Times New Roman"/>
          <w:b/>
        </w:rPr>
        <w:t>Новосибирской области 25.12.2017 «О  бюджете Безменовского</w:t>
      </w:r>
      <w:r w:rsidR="00071625">
        <w:rPr>
          <w:rFonts w:ascii="Times New Roman" w:hAnsi="Times New Roman"/>
          <w:b/>
        </w:rPr>
        <w:t xml:space="preserve"> </w:t>
      </w:r>
      <w:r w:rsidRPr="0069563C">
        <w:rPr>
          <w:rFonts w:ascii="Times New Roman" w:hAnsi="Times New Roman"/>
          <w:b/>
        </w:rPr>
        <w:t>сельсовета  Черепановского района Новосибирской области</w:t>
      </w:r>
      <w:r w:rsidR="00071625">
        <w:rPr>
          <w:rFonts w:ascii="Times New Roman" w:hAnsi="Times New Roman"/>
          <w:b/>
        </w:rPr>
        <w:t xml:space="preserve"> </w:t>
      </w:r>
      <w:r w:rsidRPr="0069563C">
        <w:rPr>
          <w:rFonts w:ascii="Times New Roman" w:hAnsi="Times New Roman"/>
          <w:b/>
        </w:rPr>
        <w:t>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№1, от 27.04.2018 № 3, от 13.07.2018 № 1)</w:t>
      </w:r>
      <w:proofErr w:type="gramEnd"/>
    </w:p>
    <w:p w:rsidR="0069563C" w:rsidRPr="0069563C" w:rsidRDefault="0069563C" w:rsidP="006956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В соответствии со ст. 217 Бюджетного Кодекса Российской Федерации, Совет депутатов Безменовского сельсовета Черепановского района  Новосибирской области</w:t>
      </w:r>
    </w:p>
    <w:p w:rsidR="0069563C" w:rsidRPr="0069563C" w:rsidRDefault="0069563C" w:rsidP="006956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РЕШИЛ:</w:t>
      </w:r>
    </w:p>
    <w:p w:rsidR="0069563C" w:rsidRPr="0069563C" w:rsidRDefault="0069563C" w:rsidP="006956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Внести изменения в решение двадцать восьмой сессии Совета депутатов Безменовского сельсовета Черепановского района Новосибирской области  25.12.2017 «О бюджете  Безменовского сельсовета Черепановского района Новосибирской области  на  2018 год и плановый период 2019 и 2020 годов»:</w:t>
      </w:r>
    </w:p>
    <w:p w:rsidR="0069563C" w:rsidRPr="0069563C" w:rsidRDefault="0069563C" w:rsidP="0069563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63C">
        <w:rPr>
          <w:rFonts w:ascii="Times New Roman" w:hAnsi="Times New Roman" w:cs="Times New Roman"/>
          <w:sz w:val="20"/>
          <w:szCs w:val="20"/>
        </w:rPr>
        <w:t>в статье 1 в пункте 1.1 цифры «16347202,0» заменить цифрами «</w:t>
      </w:r>
      <w:r w:rsidRPr="00695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31 203 454,77</w:t>
      </w:r>
      <w:r w:rsidRPr="0069563C">
        <w:rPr>
          <w:rFonts w:ascii="Times New Roman" w:hAnsi="Times New Roman" w:cs="Times New Roman"/>
          <w:sz w:val="20"/>
          <w:szCs w:val="20"/>
        </w:rPr>
        <w:t xml:space="preserve">», </w:t>
      </w:r>
    </w:p>
    <w:p w:rsidR="0069563C" w:rsidRPr="0069563C" w:rsidRDefault="0069563C" w:rsidP="0069563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 цифры «10515102,0» заменить цифрами «24 599 444,60»;</w:t>
      </w:r>
    </w:p>
    <w:p w:rsidR="0069563C" w:rsidRPr="0069563C" w:rsidRDefault="0069563C" w:rsidP="006956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в статье 1 в пункте 1.2 цифры «16347202,0» заменить цифрами  «</w:t>
      </w:r>
      <w:r w:rsidRPr="0069563C">
        <w:rPr>
          <w:rFonts w:ascii="Times New Roman" w:hAnsi="Times New Roman"/>
          <w:bCs/>
        </w:rPr>
        <w:t>31 353 172,64</w:t>
      </w:r>
      <w:r w:rsidRPr="0069563C">
        <w:rPr>
          <w:rFonts w:ascii="Times New Roman" w:hAnsi="Times New Roman"/>
        </w:rPr>
        <w:t>»;</w:t>
      </w:r>
    </w:p>
    <w:p w:rsidR="0069563C" w:rsidRPr="0069563C" w:rsidRDefault="0069563C" w:rsidP="00695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2. в статье 6 в пункте 1  на 2018 год согласно таблице 1 приложения №5 в прилагаемой редакции (приложение №1);</w:t>
      </w:r>
    </w:p>
    <w:p w:rsidR="0069563C" w:rsidRPr="0069563C" w:rsidRDefault="0069563C" w:rsidP="00695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>3. в статье 7 в пункте 1  на 2018 год согласно таблице 1 приложения №6 в прилагаемой редакции (приложение №2);</w:t>
      </w:r>
    </w:p>
    <w:p w:rsidR="0069563C" w:rsidRPr="0069563C" w:rsidRDefault="0069563C" w:rsidP="00695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63C">
        <w:rPr>
          <w:rFonts w:ascii="Times New Roman" w:hAnsi="Times New Roman"/>
        </w:rPr>
        <w:t xml:space="preserve">4. в статье 8 в пункте 1  на 2018 год согласно таблице 1 </w:t>
      </w:r>
      <w:r w:rsidRPr="0069563C">
        <w:rPr>
          <w:rFonts w:ascii="Times New Roman" w:hAnsi="Times New Roman"/>
        </w:rPr>
        <w:lastRenderedPageBreak/>
        <w:t>приложения №7 в прилагаемой редакции (приложение №3)</w:t>
      </w:r>
    </w:p>
    <w:p w:rsidR="0069563C" w:rsidRPr="00071625" w:rsidRDefault="0069563C" w:rsidP="00071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1625">
        <w:rPr>
          <w:rFonts w:ascii="Times New Roman" w:hAnsi="Times New Roman"/>
        </w:rPr>
        <w:t>5. в статье 15 в пункте 1  на 2018 год согласно таблице 1 приложения №7 в прилагаемой редакции (приложение №4)</w:t>
      </w:r>
    </w:p>
    <w:p w:rsidR="0069563C" w:rsidRPr="00071625" w:rsidRDefault="0069563C" w:rsidP="000716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1625">
        <w:rPr>
          <w:rFonts w:ascii="Times New Roman" w:hAnsi="Times New Roman"/>
        </w:rPr>
        <w:t>6. Данное  решение вступает в силу после его официального опубликования в информационной газете «Безменовские Ведомости».</w:t>
      </w:r>
    </w:p>
    <w:p w:rsidR="0069563C" w:rsidRPr="00071625" w:rsidRDefault="0069563C" w:rsidP="0007162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71625" w:rsidRPr="00071625" w:rsidRDefault="00071625" w:rsidP="00071625">
      <w:pPr>
        <w:jc w:val="both"/>
        <w:rPr>
          <w:rFonts w:ascii="Times New Roman" w:hAnsi="Times New Roman"/>
        </w:rPr>
      </w:pPr>
      <w:r w:rsidRPr="00071625">
        <w:rPr>
          <w:rFonts w:ascii="Times New Roman" w:hAnsi="Times New Roman"/>
        </w:rPr>
        <w:t xml:space="preserve">Глава Безменовского сельсовета Черепановского района Новосибирской области    </w:t>
      </w:r>
      <w:proofErr w:type="spellStart"/>
      <w:r w:rsidRPr="00071625">
        <w:rPr>
          <w:rFonts w:ascii="Times New Roman" w:hAnsi="Times New Roman"/>
        </w:rPr>
        <w:t>Е.К.Саламатов</w:t>
      </w:r>
      <w:proofErr w:type="spellEnd"/>
      <w:r w:rsidRPr="00071625">
        <w:rPr>
          <w:rFonts w:ascii="Times New Roman" w:hAnsi="Times New Roman"/>
        </w:rPr>
        <w:t xml:space="preserve"> </w:t>
      </w:r>
    </w:p>
    <w:p w:rsidR="00071625" w:rsidRPr="00071625" w:rsidRDefault="00071625" w:rsidP="00071625">
      <w:pPr>
        <w:spacing w:after="0" w:line="240" w:lineRule="auto"/>
        <w:jc w:val="both"/>
        <w:rPr>
          <w:rFonts w:ascii="Times New Roman" w:hAnsi="Times New Roman"/>
        </w:rPr>
      </w:pPr>
    </w:p>
    <w:p w:rsidR="00071625" w:rsidRPr="00071625" w:rsidRDefault="00071625" w:rsidP="00071625">
      <w:pPr>
        <w:spacing w:after="0" w:line="240" w:lineRule="auto"/>
        <w:jc w:val="both"/>
        <w:rPr>
          <w:rFonts w:ascii="Times New Roman" w:hAnsi="Times New Roman"/>
        </w:rPr>
      </w:pPr>
      <w:r w:rsidRPr="00071625">
        <w:rPr>
          <w:rFonts w:ascii="Times New Roman" w:hAnsi="Times New Roman"/>
        </w:rPr>
        <w:t>Председатель Совета депутатов Безменовского сельсовета Черепановского района Новосибирской области         Ж</w:t>
      </w:r>
      <w:proofErr w:type="gramStart"/>
      <w:r w:rsidRPr="00071625">
        <w:rPr>
          <w:rFonts w:ascii="Times New Roman" w:hAnsi="Times New Roman"/>
        </w:rPr>
        <w:t xml:space="preserve"> .</w:t>
      </w:r>
      <w:proofErr w:type="gramEnd"/>
      <w:r w:rsidRPr="00071625">
        <w:rPr>
          <w:rFonts w:ascii="Times New Roman" w:hAnsi="Times New Roman"/>
        </w:rPr>
        <w:t xml:space="preserve">В. Батенева 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№ 1 к решению 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Сессии Совета депутатов 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Безменовского сельсовета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Черепановского района 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071625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28.09.2018г.  № 1</w:t>
      </w:r>
    </w:p>
    <w:p w:rsidR="00071625" w:rsidRPr="00BD1166" w:rsidRDefault="00071625" w:rsidP="0007162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D1166">
        <w:rPr>
          <w:rFonts w:ascii="Times New Roman" w:hAnsi="Times New Roman"/>
          <w:b/>
          <w:sz w:val="18"/>
          <w:szCs w:val="18"/>
        </w:rPr>
        <w:t>Доходы бюджета Безменовского сельсовета Черепановского района Новосибирской области на 2018 год</w:t>
      </w:r>
    </w:p>
    <w:p w:rsidR="00071625" w:rsidRDefault="00071625" w:rsidP="000716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1166">
        <w:rPr>
          <w:rFonts w:ascii="Times New Roman" w:hAnsi="Times New Roman"/>
          <w:b/>
          <w:sz w:val="18"/>
          <w:szCs w:val="18"/>
        </w:rPr>
        <w:t xml:space="preserve"> и плановый период 2019 и 2020 годов</w:t>
      </w:r>
    </w:p>
    <w:p w:rsidR="0069563C" w:rsidRDefault="00071625" w:rsidP="000716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№ 1</w:t>
      </w:r>
    </w:p>
    <w:p w:rsidR="00071625" w:rsidRPr="0069563C" w:rsidRDefault="00071625" w:rsidP="0007162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horzAnchor="page" w:tblpX="1660" w:tblpY="285"/>
        <w:tblW w:w="14774" w:type="dxa"/>
        <w:tblLayout w:type="fixed"/>
        <w:tblLook w:val="04A0"/>
      </w:tblPr>
      <w:tblGrid>
        <w:gridCol w:w="9747"/>
        <w:gridCol w:w="5027"/>
      </w:tblGrid>
      <w:tr w:rsidR="0069563C" w:rsidRPr="001D2956" w:rsidTr="0069563C">
        <w:trPr>
          <w:trHeight w:val="31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tbl>
            <w:tblPr>
              <w:tblW w:w="9629" w:type="dxa"/>
              <w:tblLayout w:type="fixed"/>
              <w:tblLook w:val="04A0"/>
            </w:tblPr>
            <w:tblGrid>
              <w:gridCol w:w="1840"/>
              <w:gridCol w:w="6372"/>
              <w:gridCol w:w="1417"/>
            </w:tblGrid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Код дохода по БК</w:t>
                  </w:r>
                </w:p>
              </w:tc>
              <w:tc>
                <w:tcPr>
                  <w:tcW w:w="6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2018 г.      Сумма, руб.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бюджета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31 203 454,77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10000000000000000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6 604 010,17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10102000010000110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2 461 700,00</w:t>
                  </w:r>
                </w:p>
              </w:tc>
            </w:tr>
            <w:tr w:rsidR="0069563C" w:rsidRPr="00523FCC" w:rsidTr="00071625">
              <w:trPr>
                <w:trHeight w:val="882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10102010011000110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2 460 700,00</w:t>
                  </w:r>
                </w:p>
              </w:tc>
            </w:tr>
            <w:tr w:rsidR="0069563C" w:rsidRPr="00523FCC" w:rsidTr="00071625">
              <w:trPr>
                <w:trHeight w:val="107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10102010021000110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 xml:space="preserve"> (пени по соответствующему платежу)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69563C" w:rsidRPr="00523FCC" w:rsidTr="00071625">
              <w:trPr>
                <w:trHeight w:val="58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10300000000000000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834 400,00</w:t>
                  </w:r>
                </w:p>
              </w:tc>
            </w:tr>
            <w:tr w:rsidR="0069563C" w:rsidRPr="00523FCC" w:rsidTr="00071625">
              <w:trPr>
                <w:trHeight w:val="83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10302230010000110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466 500,00</w:t>
                  </w:r>
                </w:p>
              </w:tc>
            </w:tr>
            <w:tr w:rsidR="0069563C" w:rsidRPr="00523FCC" w:rsidTr="00071625">
              <w:trPr>
                <w:trHeight w:val="1116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10302240010000110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11 600,00</w:t>
                  </w:r>
                </w:p>
              </w:tc>
            </w:tr>
            <w:tr w:rsidR="0069563C" w:rsidRPr="00523FCC" w:rsidTr="00071625">
              <w:trPr>
                <w:trHeight w:val="963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10302250010000110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343 200,00</w:t>
                  </w:r>
                </w:p>
              </w:tc>
            </w:tr>
            <w:tr w:rsidR="0069563C" w:rsidRPr="00523FCC" w:rsidTr="00071625">
              <w:trPr>
                <w:trHeight w:val="84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10302260010000110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13 100,00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10601000000000110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111 451,64</w:t>
                  </w:r>
                </w:p>
              </w:tc>
            </w:tr>
            <w:tr w:rsidR="0069563C" w:rsidRPr="00523FCC" w:rsidTr="00071625">
              <w:trPr>
                <w:trHeight w:val="922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10601030101000110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111 451,64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10606030000000110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2 197 800,00</w:t>
                  </w:r>
                </w:p>
              </w:tc>
            </w:tr>
            <w:tr w:rsidR="0069563C" w:rsidRPr="00523FCC" w:rsidTr="00071625">
              <w:trPr>
                <w:trHeight w:val="78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10606033101000110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2 030 000,00</w:t>
                  </w:r>
                </w:p>
              </w:tc>
            </w:tr>
            <w:tr w:rsidR="0069563C" w:rsidRPr="00523FCC" w:rsidTr="00071625">
              <w:trPr>
                <w:trHeight w:val="12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10606043101000110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167 800,00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10800000000000000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16 000,00</w:t>
                  </w:r>
                </w:p>
              </w:tc>
            </w:tr>
            <w:tr w:rsidR="0069563C" w:rsidRPr="00523FCC" w:rsidTr="00071625">
              <w:trPr>
                <w:trHeight w:val="12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10804020011000110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16 000,00</w:t>
                  </w:r>
                </w:p>
              </w:tc>
            </w:tr>
            <w:tr w:rsidR="0069563C" w:rsidRPr="00523FCC" w:rsidTr="00071625">
              <w:trPr>
                <w:trHeight w:val="52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11100000000000000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95 300,00</w:t>
                  </w:r>
                </w:p>
              </w:tc>
            </w:tr>
            <w:tr w:rsidR="0069563C" w:rsidRPr="00523FCC" w:rsidTr="00071625">
              <w:trPr>
                <w:trHeight w:val="972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1 1109045100000120</w:t>
                  </w:r>
                </w:p>
              </w:tc>
              <w:tc>
                <w:tcPr>
                  <w:tcW w:w="6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88 300,00</w:t>
                  </w:r>
                </w:p>
              </w:tc>
            </w:tr>
            <w:tr w:rsidR="0069563C" w:rsidRPr="00523FCC" w:rsidTr="00071625">
              <w:trPr>
                <w:trHeight w:val="945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11105025100000120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7 000,00</w:t>
                  </w:r>
                </w:p>
              </w:tc>
            </w:tr>
            <w:tr w:rsidR="0069563C" w:rsidRPr="00523FCC" w:rsidTr="00071625">
              <w:trPr>
                <w:trHeight w:val="433"/>
              </w:trPr>
              <w:tc>
                <w:tcPr>
                  <w:tcW w:w="18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11300000000000000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409 100,00</w:t>
                  </w:r>
                </w:p>
              </w:tc>
            </w:tr>
            <w:tr w:rsidR="0069563C" w:rsidRPr="00523FCC" w:rsidTr="00071625">
              <w:trPr>
                <w:trHeight w:val="49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11301995100000130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35 000,00</w:t>
                  </w:r>
                </w:p>
              </w:tc>
            </w:tr>
            <w:tr w:rsidR="0069563C" w:rsidRPr="00523FCC" w:rsidTr="00071625">
              <w:trPr>
                <w:trHeight w:val="49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11302995100000130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374 100,00</w:t>
                  </w:r>
                </w:p>
              </w:tc>
            </w:tr>
            <w:tr w:rsidR="0069563C" w:rsidRPr="00523FCC" w:rsidTr="00071625">
              <w:trPr>
                <w:trHeight w:val="1224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11402053100000410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 xml:space="preserve">  478 258,53</w:t>
                  </w:r>
                </w:p>
              </w:tc>
            </w:tr>
            <w:tr w:rsidR="0069563C" w:rsidRPr="00523FCC" w:rsidTr="0007162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20000000000000000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24 599 444,60</w:t>
                  </w:r>
                </w:p>
              </w:tc>
            </w:tr>
            <w:tr w:rsidR="0069563C" w:rsidRPr="00523FCC" w:rsidTr="00071625">
              <w:trPr>
                <w:trHeight w:val="49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20215001100000151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3 125 800,00</w:t>
                  </w:r>
                </w:p>
              </w:tc>
            </w:tr>
            <w:tr w:rsidR="0069563C" w:rsidRPr="00523FCC" w:rsidTr="00071625">
              <w:trPr>
                <w:trHeight w:val="49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20229999100000151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Прочие субсидии передаваемые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89 700,00</w:t>
                  </w:r>
                </w:p>
              </w:tc>
            </w:tr>
            <w:tr w:rsidR="0069563C" w:rsidRPr="00523FCC" w:rsidTr="00071625">
              <w:trPr>
                <w:trHeight w:val="49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20249999100000151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Прочие межбюджетные трансферты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13 183 012,01</w:t>
                  </w:r>
                </w:p>
              </w:tc>
            </w:tr>
            <w:tr w:rsidR="0069563C" w:rsidRPr="00523FCC" w:rsidTr="00071625">
              <w:trPr>
                <w:trHeight w:val="12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2 0240014100000151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7 989 891,59</w:t>
                  </w:r>
                </w:p>
              </w:tc>
            </w:tr>
            <w:tr w:rsidR="0069563C" w:rsidRPr="00523FCC" w:rsidTr="00071625">
              <w:trPr>
                <w:trHeight w:val="73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20235118100000151</w:t>
                  </w:r>
                </w:p>
              </w:tc>
              <w:tc>
                <w:tcPr>
                  <w:tcW w:w="63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9563C" w:rsidRPr="00523FCC" w:rsidRDefault="0069563C" w:rsidP="0069563C">
                  <w:pPr>
                    <w:framePr w:hSpace="180" w:wrap="around" w:hAnchor="page" w:x="1660" w:y="285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3FCC">
                    <w:rPr>
                      <w:rFonts w:ascii="Times New Roman" w:hAnsi="Times New Roman"/>
                      <w:sz w:val="18"/>
                      <w:szCs w:val="18"/>
                    </w:rPr>
                    <w:t>211 041,00</w:t>
                  </w:r>
                </w:p>
              </w:tc>
            </w:tr>
          </w:tbl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63C" w:rsidRPr="001D2956" w:rsidTr="0069563C">
        <w:trPr>
          <w:trHeight w:val="31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№ 3 к решению 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Сессии Совета депутатов 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Безменовского сельсовета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Черепановского района 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28.09.2018г.  № 1</w:t>
            </w:r>
          </w:p>
          <w:p w:rsidR="0069563C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Ведомственная структура расходов бюджета Безменовского сельсовета Черепановского района Новосибирской области на 2018 год и плановый период 2019 и 2020 годов</w:t>
            </w:r>
          </w:p>
          <w:p w:rsidR="0069563C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563C" w:rsidRPr="0013057F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057F">
              <w:rPr>
                <w:rFonts w:ascii="Times New Roman" w:hAnsi="Times New Roman"/>
                <w:sz w:val="18"/>
                <w:szCs w:val="18"/>
              </w:rPr>
              <w:t xml:space="preserve">Таблица № 1 </w:t>
            </w:r>
          </w:p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5558" w:type="dxa"/>
        <w:tblInd w:w="-63" w:type="dxa"/>
        <w:tblLayout w:type="fixed"/>
        <w:tblLook w:val="04A0"/>
      </w:tblPr>
      <w:tblGrid>
        <w:gridCol w:w="1731"/>
        <w:gridCol w:w="709"/>
        <w:gridCol w:w="528"/>
        <w:gridCol w:w="427"/>
        <w:gridCol w:w="604"/>
        <w:gridCol w:w="425"/>
        <w:gridCol w:w="1134"/>
      </w:tblGrid>
      <w:tr w:rsidR="0069563C" w:rsidRPr="001D2956" w:rsidTr="00071625">
        <w:trPr>
          <w:trHeight w:val="285"/>
        </w:trPr>
        <w:tc>
          <w:tcPr>
            <w:tcW w:w="17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69563C" w:rsidRPr="001D2956" w:rsidTr="00071625">
        <w:trPr>
          <w:trHeight w:val="645"/>
        </w:trPr>
        <w:tc>
          <w:tcPr>
            <w:tcW w:w="17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ППП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Подраз-дела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 Безменовского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bCs/>
                <w:sz w:val="18"/>
                <w:szCs w:val="18"/>
              </w:rPr>
              <w:t>31 353 172,64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071625">
            <w:pPr>
              <w:tabs>
                <w:tab w:val="left" w:pos="247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5 794 248,74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564 923,00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 xml:space="preserve"> НСО "Управление </w:t>
            </w:r>
            <w:proofErr w:type="spell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финансами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3 839 919,54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941 218,08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886 735,08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886 735,08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 xml:space="preserve"> НСО "Управление </w:t>
            </w:r>
            <w:proofErr w:type="spell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финансами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9500020540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1 366 706,20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Расходы по оценке муниципального имущества, признание прав и регулирование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внепрогра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175 214,00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175 214,00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в рамках защиты населения и территории от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11 600,00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11 600,00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11 600,00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12 328 716,00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12 328 716,00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1 065 557,90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1 065 557,90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1 065 557,90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 xml:space="preserve"> НСО "Развитие 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томобильных дорог регионального,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>программы НСО "Развитие 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томобильных дорог регионального,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5 017 805,18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1 461 643,71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меропр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1 441 643,71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165 373,71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165 373,71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Энергосбереже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ие и повышение энергетической эффективности НСО на 2015-2020годы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3 514 161,47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665 542,10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665 542,10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665 542,10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1 318 619,37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1 318 619,37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1 318 619,37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 xml:space="preserve"> НСО "Управление </w:t>
            </w:r>
            <w:proofErr w:type="spell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финансами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21 650,00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21 650,00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21 650,00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21 650,00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9500023190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21 650,00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7 514 296,72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7 514 296,72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5 672 191,09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5 672 191,09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5 672 191,09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1 139 232,48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1 105 458,47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1 105 458,47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33 774,01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33 774,01</w:t>
            </w:r>
          </w:p>
        </w:tc>
      </w:tr>
      <w:tr w:rsidR="0069563C" w:rsidRPr="001D2956" w:rsidTr="00071625">
        <w:trPr>
          <w:trHeight w:val="90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gramEnd"/>
            <w:r w:rsidRPr="001D2956">
              <w:rPr>
                <w:rFonts w:ascii="Times New Roman" w:hAnsi="Times New Roman"/>
                <w:sz w:val="18"/>
                <w:szCs w:val="18"/>
              </w:rPr>
              <w:t xml:space="preserve"> НСО "Управление </w:t>
            </w:r>
            <w:proofErr w:type="spellStart"/>
            <w:r w:rsidRPr="001D2956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D29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финансами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702 873,15</w:t>
            </w:r>
          </w:p>
        </w:tc>
      </w:tr>
      <w:tr w:rsidR="0069563C" w:rsidRPr="001D2956" w:rsidTr="00071625">
        <w:trPr>
          <w:trHeight w:val="112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592 873,15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592 873,15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69563C" w:rsidRPr="001D2956" w:rsidTr="00071625">
        <w:trPr>
          <w:trHeight w:val="450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Социальные выплаты гражданам, кроме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69563C" w:rsidRPr="001D2956" w:rsidTr="00071625">
        <w:trPr>
          <w:trHeight w:val="67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н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2956">
              <w:rPr>
                <w:rFonts w:ascii="Times New Roman" w:hAnsi="Times New Roman"/>
                <w:sz w:val="18"/>
                <w:szCs w:val="18"/>
              </w:rPr>
              <w:t>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69563C" w:rsidRPr="001D2956" w:rsidTr="00071625">
        <w:trPr>
          <w:trHeight w:val="255"/>
        </w:trPr>
        <w:tc>
          <w:tcPr>
            <w:tcW w:w="17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3C" w:rsidRPr="001D2956" w:rsidRDefault="0069563C" w:rsidP="00695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</w:tbl>
    <w:p w:rsidR="0069563C" w:rsidRPr="001D2956" w:rsidRDefault="0069563C" w:rsidP="0069563C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69563C" w:rsidRPr="001D2956" w:rsidRDefault="0069563C" w:rsidP="0069563C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69563C" w:rsidRPr="001D2956" w:rsidRDefault="0069563C" w:rsidP="00071625">
      <w:pPr>
        <w:spacing w:after="0"/>
        <w:jc w:val="right"/>
        <w:outlineLvl w:val="0"/>
        <w:rPr>
          <w:rFonts w:ascii="Times New Roman" w:hAnsi="Times New Roman"/>
          <w:sz w:val="18"/>
          <w:szCs w:val="18"/>
        </w:rPr>
      </w:pPr>
      <w:r w:rsidRPr="001D2956">
        <w:rPr>
          <w:rFonts w:ascii="Times New Roman" w:hAnsi="Times New Roman"/>
          <w:sz w:val="18"/>
          <w:szCs w:val="18"/>
        </w:rPr>
        <w:t xml:space="preserve">                                 Приложение  № 4 к  решению </w:t>
      </w:r>
    </w:p>
    <w:p w:rsidR="0069563C" w:rsidRPr="001D2956" w:rsidRDefault="0069563C" w:rsidP="00071625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D2956">
        <w:rPr>
          <w:rFonts w:ascii="Times New Roman" w:hAnsi="Times New Roman"/>
          <w:sz w:val="18"/>
          <w:szCs w:val="18"/>
        </w:rPr>
        <w:t xml:space="preserve">             сессии Совета депутатов </w:t>
      </w:r>
    </w:p>
    <w:p w:rsidR="00071625" w:rsidRPr="001D2956" w:rsidRDefault="0069563C" w:rsidP="00071625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D2956">
        <w:rPr>
          <w:rFonts w:ascii="Times New Roman" w:hAnsi="Times New Roman"/>
          <w:sz w:val="18"/>
          <w:szCs w:val="18"/>
        </w:rPr>
        <w:t xml:space="preserve">                      Безменовского сельсовета</w:t>
      </w:r>
      <w:r w:rsidR="00071625">
        <w:rPr>
          <w:rFonts w:ascii="Times New Roman" w:hAnsi="Times New Roman"/>
          <w:sz w:val="18"/>
          <w:szCs w:val="18"/>
        </w:rPr>
        <w:t xml:space="preserve"> </w:t>
      </w:r>
    </w:p>
    <w:p w:rsidR="0069563C" w:rsidRDefault="0069563C" w:rsidP="00071625">
      <w:pPr>
        <w:tabs>
          <w:tab w:val="left" w:pos="6345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1D2956">
        <w:rPr>
          <w:rFonts w:ascii="Times New Roman" w:hAnsi="Times New Roman"/>
          <w:sz w:val="18"/>
          <w:szCs w:val="18"/>
        </w:rPr>
        <w:t>Новосибирской области</w:t>
      </w:r>
    </w:p>
    <w:p w:rsidR="0069563C" w:rsidRPr="001D2956" w:rsidRDefault="0069563C" w:rsidP="00071625">
      <w:pPr>
        <w:tabs>
          <w:tab w:val="left" w:pos="6345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28.09.2018 № 1</w:t>
      </w:r>
    </w:p>
    <w:p w:rsidR="0069563C" w:rsidRDefault="0069563C" w:rsidP="0069563C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1D2956">
        <w:rPr>
          <w:rFonts w:ascii="Times New Roman" w:hAnsi="Times New Roman"/>
          <w:sz w:val="18"/>
          <w:szCs w:val="18"/>
        </w:rPr>
        <w:t xml:space="preserve">                                       </w:t>
      </w:r>
    </w:p>
    <w:p w:rsidR="0069563C" w:rsidRDefault="0069563C" w:rsidP="0069563C">
      <w:pPr>
        <w:jc w:val="center"/>
        <w:rPr>
          <w:rFonts w:ascii="Times New Roman" w:hAnsi="Times New Roman"/>
          <w:b/>
          <w:sz w:val="18"/>
          <w:szCs w:val="18"/>
        </w:rPr>
      </w:pPr>
      <w:r w:rsidRPr="001D2956">
        <w:rPr>
          <w:rFonts w:ascii="Times New Roman" w:hAnsi="Times New Roman"/>
          <w:b/>
          <w:sz w:val="18"/>
          <w:szCs w:val="18"/>
        </w:rPr>
        <w:t>Источники финансирования дефицита бюджета Безменовского сельсовета Черепановского района Новосибирской области на 2018год и плановый период 2019 и 2020 годов</w:t>
      </w:r>
    </w:p>
    <w:p w:rsidR="0069563C" w:rsidRPr="001D2956" w:rsidRDefault="0069563C" w:rsidP="0069563C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Таблица № 1 </w:t>
      </w:r>
      <w:r w:rsidRPr="001D2956">
        <w:rPr>
          <w:rFonts w:ascii="Times New Roman" w:hAnsi="Times New Roman"/>
          <w:b/>
          <w:sz w:val="18"/>
          <w:szCs w:val="18"/>
        </w:rPr>
        <w:t xml:space="preserve">       </w:t>
      </w:r>
    </w:p>
    <w:tbl>
      <w:tblPr>
        <w:tblpPr w:leftFromText="180" w:rightFromText="180" w:vertAnchor="text" w:tblpY="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2835"/>
        <w:gridCol w:w="709"/>
      </w:tblGrid>
      <w:tr w:rsidR="0069563C" w:rsidRPr="001D2956" w:rsidTr="0099252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99252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1D2956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2018 г. Сумма,  руб.</w:t>
            </w:r>
          </w:p>
        </w:tc>
      </w:tr>
      <w:tr w:rsidR="0069563C" w:rsidRPr="001D2956" w:rsidTr="00992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63C" w:rsidRPr="001D2956" w:rsidTr="00992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/>
                <w:sz w:val="18"/>
                <w:szCs w:val="18"/>
              </w:rPr>
              <w:t>администрация  Безменовского 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149717,87</w:t>
            </w:r>
          </w:p>
        </w:tc>
      </w:tr>
      <w:tr w:rsidR="0069563C" w:rsidRPr="001D2956" w:rsidTr="00992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31 203 454,77</w:t>
            </w:r>
          </w:p>
        </w:tc>
      </w:tr>
      <w:tr w:rsidR="0069563C" w:rsidRPr="001D2956" w:rsidTr="00992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3C" w:rsidRPr="001D2956" w:rsidRDefault="0069563C" w:rsidP="0069563C">
            <w:pPr>
              <w:rPr>
                <w:rFonts w:ascii="Times New Roman" w:hAnsi="Times New Roman"/>
                <w:sz w:val="18"/>
                <w:szCs w:val="18"/>
              </w:rPr>
            </w:pPr>
            <w:r w:rsidRPr="001D2956">
              <w:rPr>
                <w:rFonts w:ascii="Times New Roman" w:hAnsi="Times New Roman"/>
                <w:bCs/>
                <w:sz w:val="18"/>
                <w:szCs w:val="18"/>
              </w:rPr>
              <w:t>31 353 172,64</w:t>
            </w:r>
          </w:p>
        </w:tc>
      </w:tr>
    </w:tbl>
    <w:p w:rsidR="0069563C" w:rsidRPr="001B197D" w:rsidRDefault="0069563C" w:rsidP="0069563C">
      <w:pPr>
        <w:ind w:left="4248" w:firstLine="708"/>
        <w:rPr>
          <w:rFonts w:ascii="Times New Roman" w:hAnsi="Times New Roman"/>
          <w:sz w:val="18"/>
          <w:szCs w:val="18"/>
        </w:rPr>
      </w:pPr>
    </w:p>
    <w:p w:rsidR="00571778" w:rsidRDefault="00571778" w:rsidP="006956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  <w:b/>
        </w:rPr>
      </w:pPr>
      <w:r w:rsidRPr="0099252E">
        <w:rPr>
          <w:rFonts w:ascii="Times New Roman" w:hAnsi="Times New Roman"/>
          <w:b/>
        </w:rPr>
        <w:t xml:space="preserve">АДМИНИСТРАЦИЯ БЕЗМЕНОВСКОГО СЕЛЬСОВЕТА 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  <w:b/>
        </w:rPr>
      </w:pPr>
      <w:r w:rsidRPr="0099252E">
        <w:rPr>
          <w:rFonts w:ascii="Times New Roman" w:hAnsi="Times New Roman"/>
          <w:b/>
        </w:rPr>
        <w:t xml:space="preserve"> ЧЕРЕПАНОВСКОГО РАЙОНА НОВОСИБИРСКОЙ ОБЛАСТИ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  <w:b/>
        </w:rPr>
      </w:pPr>
      <w:r w:rsidRPr="0099252E">
        <w:rPr>
          <w:rFonts w:ascii="Times New Roman" w:hAnsi="Times New Roman"/>
          <w:b/>
        </w:rPr>
        <w:t>ПОСТАНОВЛЕНИЕ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от 01.10. 2018г. № 77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Об утверждении Регламента по безопасной эксплуатации 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детских игровых площадок на территории Безменовского сельсовета Черепановского района Новосибирской области </w:t>
      </w:r>
    </w:p>
    <w:p w:rsidR="0099252E" w:rsidRPr="0099252E" w:rsidRDefault="0099252E" w:rsidP="0099252E">
      <w:pPr>
        <w:spacing w:after="0" w:line="240" w:lineRule="auto"/>
        <w:jc w:val="center"/>
        <w:rPr>
          <w:rFonts w:ascii="Times New Roman" w:hAnsi="Times New Roman"/>
        </w:rPr>
      </w:pP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Для обеспечения безопасной эксплуатации, содержания, своевременного технического обслуживания, ремонта и контроля по безопасной эксплуатации детских игровых площадок на территории Безменовского сельсовета Черепановского района Новосибирской области, в соответствии с </w:t>
      </w:r>
      <w:proofErr w:type="spellStart"/>
      <w:r w:rsidRPr="0099252E">
        <w:rPr>
          <w:rFonts w:ascii="Times New Roman" w:hAnsi="Times New Roman"/>
        </w:rPr>
        <w:t>ГОСТом</w:t>
      </w:r>
      <w:proofErr w:type="spellEnd"/>
      <w:r w:rsidRPr="0099252E">
        <w:rPr>
          <w:rFonts w:ascii="Times New Roman" w:hAnsi="Times New Roman"/>
        </w:rPr>
        <w:t xml:space="preserve"> Р52301-2004 «Оборудование детских игровых площадок. Безопасность при эксплуатации. Общие требования»,</w:t>
      </w: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ПОСТАНОВЛЯЮ:</w:t>
      </w: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 1. Утвердить и принять к действию Регламент по безопасной эксплуатации детских игровых площадок на территории Безменовского сельсовета (приложение).</w:t>
      </w: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2.Руководителям подведомственных учреждений (муниципальных дошкольных учреждений, муниципальных образовательных учреждений, учреждений культуры) обеспечить выполнение Регламента по безопасной эксплуатации детских игровых площадок.</w:t>
      </w: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3. Опубликовать постановление на официальном сайте Безменовского сельсовета в сети «интернет» и газете «Безменовские ведомости».</w:t>
      </w:r>
    </w:p>
    <w:p w:rsidR="0099252E" w:rsidRPr="0099252E" w:rsidRDefault="0099252E" w:rsidP="0099252E">
      <w:pPr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 Контроль исполнения  постановления оставляю за собой.</w:t>
      </w:r>
    </w:p>
    <w:p w:rsidR="0099252E" w:rsidRPr="0099252E" w:rsidRDefault="0099252E" w:rsidP="009925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</w:rPr>
      </w:pPr>
    </w:p>
    <w:p w:rsidR="0099252E" w:rsidRPr="0099252E" w:rsidRDefault="0099252E" w:rsidP="009925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 Глава Безменовского сельсовета </w:t>
      </w:r>
    </w:p>
    <w:p w:rsidR="0099252E" w:rsidRPr="0099252E" w:rsidRDefault="0099252E" w:rsidP="009925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Черепановского района</w:t>
      </w:r>
      <w:r>
        <w:rPr>
          <w:rFonts w:ascii="Times New Roman" w:hAnsi="Times New Roman"/>
        </w:rPr>
        <w:t xml:space="preserve">                                      </w:t>
      </w:r>
      <w:r w:rsidRPr="0099252E">
        <w:rPr>
          <w:rFonts w:ascii="Times New Roman" w:hAnsi="Times New Roman"/>
        </w:rPr>
        <w:t xml:space="preserve"> Е.К.</w:t>
      </w:r>
      <w:r>
        <w:rPr>
          <w:rFonts w:ascii="Times New Roman" w:hAnsi="Times New Roman"/>
        </w:rPr>
        <w:t xml:space="preserve"> </w:t>
      </w:r>
      <w:r w:rsidRPr="0099252E">
        <w:rPr>
          <w:rFonts w:ascii="Times New Roman" w:hAnsi="Times New Roman"/>
        </w:rPr>
        <w:t>Саламатов</w:t>
      </w:r>
    </w:p>
    <w:p w:rsidR="0099252E" w:rsidRPr="0099252E" w:rsidRDefault="0099252E" w:rsidP="009925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Новосибирской области                                 </w:t>
      </w:r>
    </w:p>
    <w:p w:rsidR="0099252E" w:rsidRDefault="0099252E" w:rsidP="009925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2E" w:rsidRPr="0099252E" w:rsidRDefault="0099252E" w:rsidP="0099252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 xml:space="preserve">Приложение </w:t>
      </w:r>
    </w:p>
    <w:p w:rsidR="0099252E" w:rsidRDefault="0099252E" w:rsidP="0099252E">
      <w:pPr>
        <w:spacing w:after="0" w:line="240" w:lineRule="auto"/>
        <w:jc w:val="right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>к постановлению администрации</w:t>
      </w:r>
    </w:p>
    <w:p w:rsidR="0099252E" w:rsidRDefault="0099252E" w:rsidP="0099252E">
      <w:pPr>
        <w:spacing w:after="0" w:line="240" w:lineRule="auto"/>
        <w:jc w:val="right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 xml:space="preserve"> Безменовского сельсовета </w:t>
      </w:r>
    </w:p>
    <w:p w:rsidR="0099252E" w:rsidRPr="0099252E" w:rsidRDefault="0099252E" w:rsidP="0099252E">
      <w:pPr>
        <w:spacing w:after="0" w:line="240" w:lineRule="auto"/>
        <w:jc w:val="right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 xml:space="preserve">Черепановского района </w:t>
      </w:r>
    </w:p>
    <w:p w:rsidR="0099252E" w:rsidRPr="0099252E" w:rsidRDefault="0099252E" w:rsidP="0099252E">
      <w:pPr>
        <w:spacing w:after="0" w:line="240" w:lineRule="auto"/>
        <w:jc w:val="right"/>
        <w:rPr>
          <w:rFonts w:ascii="Times New Roman" w:hAnsi="Times New Roman"/>
          <w:color w:val="FF0000"/>
        </w:rPr>
      </w:pPr>
      <w:r w:rsidRPr="0099252E">
        <w:rPr>
          <w:rFonts w:ascii="Times New Roman" w:hAnsi="Times New Roman"/>
          <w:bCs/>
          <w:kern w:val="36"/>
        </w:rPr>
        <w:t xml:space="preserve">от </w:t>
      </w:r>
      <w:r w:rsidRPr="0099252E">
        <w:rPr>
          <w:rFonts w:ascii="Times New Roman" w:hAnsi="Times New Roman"/>
        </w:rPr>
        <w:t>01.10. 2018г. № 77</w:t>
      </w:r>
    </w:p>
    <w:p w:rsidR="0099252E" w:rsidRDefault="0099252E" w:rsidP="0099252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99252E" w:rsidRPr="0099252E" w:rsidRDefault="0099252E" w:rsidP="0099252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99252E">
        <w:rPr>
          <w:rFonts w:ascii="Times New Roman" w:hAnsi="Times New Roman"/>
          <w:b/>
          <w:bCs/>
          <w:kern w:val="36"/>
        </w:rPr>
        <w:t>Регламент</w:t>
      </w:r>
    </w:p>
    <w:p w:rsidR="0099252E" w:rsidRDefault="0099252E" w:rsidP="0099252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>по безопасной эксплуатации оборудования</w:t>
      </w:r>
    </w:p>
    <w:p w:rsidR="0099252E" w:rsidRPr="0099252E" w:rsidRDefault="0099252E" w:rsidP="0099252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</w:rPr>
      </w:pPr>
      <w:r w:rsidRPr="0099252E">
        <w:rPr>
          <w:rFonts w:ascii="Times New Roman" w:hAnsi="Times New Roman"/>
          <w:bCs/>
          <w:kern w:val="36"/>
        </w:rPr>
        <w:t xml:space="preserve"> детских игровых площадок</w:t>
      </w:r>
    </w:p>
    <w:p w:rsidR="0099252E" w:rsidRPr="0099252E" w:rsidRDefault="0099252E" w:rsidP="0099252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</w:rPr>
      </w:pPr>
    </w:p>
    <w:p w:rsidR="0099252E" w:rsidRPr="0099252E" w:rsidRDefault="0099252E" w:rsidP="0099252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9252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Регламент разработан в соответствии ГОСТ </w:t>
      </w:r>
      <w:proofErr w:type="gramStart"/>
      <w:r w:rsidRPr="0099252E">
        <w:rPr>
          <w:rFonts w:ascii="Times New Roman" w:hAnsi="Times New Roman" w:cs="Times New Roman"/>
          <w:b w:val="0"/>
          <w:color w:val="auto"/>
          <w:sz w:val="20"/>
          <w:szCs w:val="20"/>
        </w:rPr>
        <w:t>Р</w:t>
      </w:r>
      <w:proofErr w:type="gramEnd"/>
      <w:r w:rsidRPr="0099252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52301-2004 «Оборудование детских игровых площадок. Безопасность при эксплуатации. Общие требования»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Настоящий Регламент распространяется на оборудование детских игровых площадок (далее - оборудование), предназначенное для индивидуального и коллективного пользования. Регламент устанавливает общие требования безопасности при монтаже, эксплуатации и обслуживании оборудования всех типов, порядок контроля по безопасной эксплуатации</w:t>
      </w:r>
    </w:p>
    <w:p w:rsidR="0099252E" w:rsidRPr="0099252E" w:rsidRDefault="0099252E" w:rsidP="0099252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</w:rPr>
      </w:pPr>
      <w:bookmarkStart w:id="0" w:name="_Toc193438724"/>
      <w:r w:rsidRPr="0099252E">
        <w:rPr>
          <w:rFonts w:ascii="Times New Roman" w:hAnsi="Times New Roman"/>
          <w:b/>
          <w:bCs/>
          <w:kern w:val="36"/>
        </w:rPr>
        <w:t>2. Термины и определения</w:t>
      </w:r>
      <w:bookmarkEnd w:id="0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 настоящем Регламенте  применяют термины: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2.1.</w:t>
      </w:r>
      <w:r w:rsidRPr="0099252E">
        <w:rPr>
          <w:rFonts w:ascii="Times New Roman" w:hAnsi="Times New Roman"/>
          <w:b/>
          <w:bCs/>
        </w:rPr>
        <w:t xml:space="preserve"> Регулярный визуальный осмотр: </w:t>
      </w:r>
      <w:r w:rsidRPr="0099252E">
        <w:rPr>
          <w:rFonts w:ascii="Times New Roman" w:hAnsi="Times New Roman"/>
        </w:rPr>
        <w:t>Проверка оборудования, позволяющая обнаружить очевидные опасные дефекты, вызванные актами вандализма, неправильной эксплуатацией и климатическими условиями.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2.2. </w:t>
      </w:r>
      <w:r w:rsidRPr="0099252E">
        <w:rPr>
          <w:rFonts w:ascii="Times New Roman" w:hAnsi="Times New Roman"/>
          <w:b/>
          <w:bCs/>
        </w:rPr>
        <w:t>Функциональный осмотр: </w:t>
      </w:r>
      <w:r w:rsidRPr="0099252E">
        <w:rPr>
          <w:rFonts w:ascii="Times New Roman" w:hAnsi="Times New Roman"/>
        </w:rPr>
        <w:t>Детальная проверка с целью оценки рабочего состояния, степени изношенности, прочности и устойчивости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2.3. </w:t>
      </w:r>
      <w:r w:rsidRPr="0099252E">
        <w:rPr>
          <w:rFonts w:ascii="Times New Roman" w:hAnsi="Times New Roman"/>
          <w:b/>
          <w:bCs/>
        </w:rPr>
        <w:t>Ежегодный основной осмотр: </w:t>
      </w:r>
      <w:r w:rsidRPr="0099252E">
        <w:rPr>
          <w:rFonts w:ascii="Times New Roman" w:hAnsi="Times New Roman"/>
        </w:rPr>
        <w:t>Проверка, выполняемая с периодичностью в 12 мес. с целью оценки соответствия технического состояния оборудования требованиям безопасности.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lastRenderedPageBreak/>
        <w:t>2.4. </w:t>
      </w:r>
      <w:proofErr w:type="spellStart"/>
      <w:r w:rsidRPr="0099252E">
        <w:rPr>
          <w:rFonts w:ascii="Times New Roman" w:hAnsi="Times New Roman"/>
          <w:b/>
          <w:bCs/>
        </w:rPr>
        <w:t>Эксплуатант</w:t>
      </w:r>
      <w:proofErr w:type="spellEnd"/>
      <w:r w:rsidRPr="0099252E">
        <w:rPr>
          <w:rFonts w:ascii="Times New Roman" w:hAnsi="Times New Roman"/>
          <w:b/>
          <w:bCs/>
        </w:rPr>
        <w:t>: </w:t>
      </w:r>
      <w:r w:rsidRPr="0099252E">
        <w:rPr>
          <w:rFonts w:ascii="Times New Roman" w:hAnsi="Times New Roman"/>
        </w:rPr>
        <w:t>Общество, организация, школа, детский сад, объединение или частное лицо с соответствующими полномочиями и ответственностью за эксплуатацию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2.5. </w:t>
      </w:r>
      <w:r w:rsidRPr="0099252E">
        <w:rPr>
          <w:rFonts w:ascii="Times New Roman" w:hAnsi="Times New Roman"/>
          <w:b/>
          <w:bCs/>
        </w:rPr>
        <w:t>Эксплуатация: </w:t>
      </w:r>
      <w:r w:rsidRPr="0099252E">
        <w:rPr>
          <w:rFonts w:ascii="Times New Roman" w:hAnsi="Times New Roman"/>
        </w:rPr>
        <w:t>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99252E" w:rsidRPr="0099252E" w:rsidRDefault="0099252E" w:rsidP="0099252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</w:rPr>
      </w:pPr>
      <w:bookmarkStart w:id="1" w:name="_Toc193438725"/>
      <w:r w:rsidRPr="0099252E">
        <w:rPr>
          <w:rFonts w:ascii="Times New Roman" w:hAnsi="Times New Roman"/>
          <w:b/>
          <w:bCs/>
          <w:kern w:val="36"/>
        </w:rPr>
        <w:t>3. Монтаж и установка оборудования</w:t>
      </w:r>
      <w:bookmarkEnd w:id="1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3.1. Монтаж и установку оборудования выполняют в соответствии с проектом, паспортом изготовителя, нормативными документами.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3.2. Оборудование монтируют и устанавливают так, чтобы обеспечивалась безопасность играющих детей.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3.3. Запрещается пользоваться оборудованием, не обеспечивающим безопасность детей.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  <w:i/>
          <w:iCs/>
          <w:spacing w:val="40"/>
        </w:rPr>
        <w:t>Примечание</w:t>
      </w:r>
      <w:r w:rsidRPr="0099252E">
        <w:rPr>
          <w:rFonts w:ascii="Times New Roman" w:hAnsi="Times New Roman"/>
        </w:rPr>
        <w:t xml:space="preserve"> - Например, если безопасная установка оборудования не завершена, </w:t>
      </w:r>
      <w:proofErr w:type="spellStart"/>
      <w:r w:rsidRPr="0099252E">
        <w:rPr>
          <w:rFonts w:ascii="Times New Roman" w:hAnsi="Times New Roman"/>
        </w:rPr>
        <w:t>ударопоглощающее</w:t>
      </w:r>
      <w:proofErr w:type="spellEnd"/>
      <w:r w:rsidRPr="0099252E">
        <w:rPr>
          <w:rFonts w:ascii="Times New Roman" w:hAnsi="Times New Roman"/>
        </w:rPr>
        <w:t xml:space="preserve"> покрытие не выполнено или техническое обслуживание не может обеспечить безопасность.</w:t>
      </w:r>
    </w:p>
    <w:p w:rsidR="0099252E" w:rsidRPr="0099252E" w:rsidRDefault="0099252E" w:rsidP="0099252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</w:rPr>
      </w:pPr>
      <w:bookmarkStart w:id="2" w:name="_Toc193438726"/>
      <w:r w:rsidRPr="0099252E">
        <w:rPr>
          <w:rFonts w:ascii="Times New Roman" w:hAnsi="Times New Roman"/>
          <w:b/>
          <w:bCs/>
          <w:kern w:val="36"/>
        </w:rPr>
        <w:t>4. Документация, предоставляемая изготовителем (поставщиком)</w:t>
      </w:r>
      <w:bookmarkEnd w:id="2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4.1. Изготовитель (поставщик) предоставляет паспорт на оборудование.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4.2. Паспорт предоставляют на комплекс оборудования или на оборудование, которое может быть установлено отдельно и использовано как самостоятельная единица (детский игровой комплекс либо отдельно стоящие горку, качели, карусели, качалку и т.п.).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  <w:i/>
          <w:iCs/>
          <w:spacing w:val="40"/>
        </w:rPr>
        <w:t>Примечание</w:t>
      </w:r>
      <w:r w:rsidRPr="0099252E">
        <w:rPr>
          <w:rFonts w:ascii="Times New Roman" w:hAnsi="Times New Roman"/>
        </w:rPr>
        <w:t> - На оборудование, которое не может быть установлено отдельно и использовано как самостоятельная единица (пристраиваемые горки, лестницы и т.п.), паспорт не предоставляют. Для такого оборудования необходима лишь запись в разделе «Комплектность» паспорта на игровой комплекс, в составе которого монтируется это оборудование.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4.3. Паспорт должен содержать: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основные сведения об оборудовании;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основные технические данные;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комплектность;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свидетельство о приемке;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свидетельство о консервации;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свидетельство об упаковке;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гарантийные обязательства;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рекламации;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сведения о хранении;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сведения о консервации и </w:t>
      </w:r>
      <w:proofErr w:type="spellStart"/>
      <w:r w:rsidRPr="0099252E">
        <w:rPr>
          <w:rFonts w:ascii="Times New Roman" w:hAnsi="Times New Roman"/>
        </w:rPr>
        <w:t>расконсервации</w:t>
      </w:r>
      <w:proofErr w:type="spellEnd"/>
      <w:r w:rsidRPr="0099252E">
        <w:rPr>
          <w:rFonts w:ascii="Times New Roman" w:hAnsi="Times New Roman"/>
        </w:rPr>
        <w:t xml:space="preserve"> оборудования при эксплуатации;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учет неисправностей при эксплуатации;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учет технического обслуживания;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сведения о ремонте;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инструкцию по монтажу;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правила безопасной эксплуатации;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инструкцию по осмотру и проверке оборудования перед началом эксплуатации;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инструкцию по осмотрам, обслуживанию и ремонтам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особые отметки.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Пример паспорта см. в </w:t>
      </w:r>
      <w:hyperlink r:id="rId6" w:anchor="прА" w:tooltip="Приложение А (справочное) Пример паспорта детского игрового оборудования" w:history="1">
        <w:r w:rsidRPr="0099252E">
          <w:rPr>
            <w:rStyle w:val="a6"/>
            <w:rFonts w:ascii="Times New Roman" w:hAnsi="Times New Roman"/>
          </w:rPr>
          <w:t>приложении</w:t>
        </w:r>
        <w:proofErr w:type="gramStart"/>
        <w:r w:rsidRPr="0099252E">
          <w:rPr>
            <w:rStyle w:val="a6"/>
            <w:rFonts w:ascii="Times New Roman" w:hAnsi="Times New Roman"/>
          </w:rPr>
          <w:t xml:space="preserve"> А</w:t>
        </w:r>
        <w:proofErr w:type="gramEnd"/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4.3.1. Инструкция по монтажу должна содержать: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размеры минимального пространства для размещения оборудования и безопасные расстояния от оборудования до поверхности игровой площадки;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порядок монтажа (подробную инструкцию по монтажу и установке);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необходимые обозначения, облегчающие сборку (</w:t>
      </w:r>
      <w:proofErr w:type="gramStart"/>
      <w:r w:rsidRPr="0099252E">
        <w:rPr>
          <w:rFonts w:ascii="Times New Roman" w:hAnsi="Times New Roman"/>
        </w:rPr>
        <w:t>например</w:t>
      </w:r>
      <w:proofErr w:type="gramEnd"/>
      <w:r w:rsidRPr="0099252E">
        <w:rPr>
          <w:rFonts w:ascii="Times New Roman" w:hAnsi="Times New Roman"/>
        </w:rPr>
        <w:t xml:space="preserve"> метки на сборочных частях оборудования и подробные инструкции);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перечень необходимых специальных приспособлений и инструментов для монтажа (подъемных устройств, шаблонов, калибров, лекал и т.п.), мер предосторожности при монтаже и установке;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lastRenderedPageBreak/>
        <w:t>- размеры участка для установки оборудования каждого вида;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ориентацию оборудования и его элементов в целях защиты его от влияния климатических условий (солнца, ветра (при необходимости));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требования к фундаментам, описание конструкции и размещения фундамента, требования к анкерному креплению;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описание особенностей ландшафта для обеспечения безопасной эксплуатации;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высоту свободного падения (для выбора </w:t>
      </w:r>
      <w:proofErr w:type="spellStart"/>
      <w:r w:rsidRPr="0099252E">
        <w:rPr>
          <w:rFonts w:ascii="Times New Roman" w:hAnsi="Times New Roman"/>
        </w:rPr>
        <w:t>ударопоглощающего</w:t>
      </w:r>
      <w:proofErr w:type="spellEnd"/>
      <w:r w:rsidRPr="0099252E">
        <w:rPr>
          <w:rFonts w:ascii="Times New Roman" w:hAnsi="Times New Roman"/>
        </w:rPr>
        <w:t xml:space="preserve"> покрытия);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требование окраски или специальной пропитки оборудования или его элементов;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требование удаления монтажного инструмента и приспособлений перед вводом оборудования в эксплуатацию.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4.3.2. Инструкции по осмотру и проверке оборудования перед началом эксплуатации и осмотрам, обслуживанию и ремонту оборудования должны содержать: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чертежи, схемы, диаграммы и т.п., необходимые для осмотров, проверки и ремонта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рекомендации по регулярности осмотров и обслуживания с учетом используемых материалов, условий эксплуатации, уровня вандализма, срока службы оборудования и т.п.;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указание узлов и деталей конструкции, требующих смазки, подтягивания болтов, натяжения канатов и т.п.;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указание дополнительных мер, применяемых в период обкатки и регулирования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требования к специальной обработке оборудования или его элементов (при необходимости);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требование изготовления заменяемых элементов и деталей по техническим условиям изготовителя;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требование к обслуживанию </w:t>
      </w:r>
      <w:proofErr w:type="spellStart"/>
      <w:r w:rsidRPr="0099252E">
        <w:rPr>
          <w:rFonts w:ascii="Times New Roman" w:hAnsi="Times New Roman"/>
        </w:rPr>
        <w:t>ударопоглощающих</w:t>
      </w:r>
      <w:proofErr w:type="spellEnd"/>
      <w:r w:rsidRPr="0099252E">
        <w:rPr>
          <w:rFonts w:ascii="Times New Roman" w:hAnsi="Times New Roman"/>
        </w:rPr>
        <w:t xml:space="preserve"> покрытий игровой площадки, например уровню сыпучих материалов.</w:t>
      </w:r>
    </w:p>
    <w:p w:rsidR="0099252E" w:rsidRPr="0099252E" w:rsidRDefault="0099252E" w:rsidP="0099252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</w:rPr>
      </w:pPr>
      <w:bookmarkStart w:id="3" w:name="_Toc193438727"/>
      <w:r w:rsidRPr="0099252E">
        <w:rPr>
          <w:rFonts w:ascii="Times New Roman" w:hAnsi="Times New Roman"/>
          <w:b/>
          <w:bCs/>
          <w:kern w:val="36"/>
        </w:rPr>
        <w:t>5. Контроль и техническое обслуживание оборудования</w:t>
      </w:r>
      <w:bookmarkEnd w:id="3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5.1.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5.2. </w:t>
      </w:r>
      <w:proofErr w:type="gramStart"/>
      <w:r w:rsidRPr="0099252E">
        <w:rPr>
          <w:rFonts w:ascii="Times New Roman" w:hAnsi="Times New Roman"/>
        </w:rPr>
        <w:t>Контроль за</w:t>
      </w:r>
      <w:proofErr w:type="gramEnd"/>
      <w:r w:rsidRPr="0099252E">
        <w:rPr>
          <w:rFonts w:ascii="Times New Roman" w:hAnsi="Times New Roman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осуществляет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(владелец).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5.3. Результаты </w:t>
      </w:r>
      <w:proofErr w:type="gramStart"/>
      <w:r w:rsidRPr="0099252E">
        <w:rPr>
          <w:rFonts w:ascii="Times New Roman" w:hAnsi="Times New Roman"/>
        </w:rPr>
        <w:t>контроля за</w:t>
      </w:r>
      <w:proofErr w:type="gramEnd"/>
      <w:r w:rsidRPr="0099252E">
        <w:rPr>
          <w:rFonts w:ascii="Times New Roman" w:hAnsi="Times New Roman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</w:t>
      </w:r>
      <w:proofErr w:type="spellStart"/>
      <w:r w:rsidRPr="0099252E">
        <w:rPr>
          <w:rFonts w:ascii="Times New Roman" w:hAnsi="Times New Roman"/>
        </w:rPr>
        <w:t>эксплуатанта</w:t>
      </w:r>
      <w:proofErr w:type="spellEnd"/>
      <w:r w:rsidRPr="0099252E">
        <w:rPr>
          <w:rFonts w:ascii="Times New Roman" w:hAnsi="Times New Roman"/>
        </w:rPr>
        <w:t xml:space="preserve"> (владельца).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П64"/>
      <w:r w:rsidRPr="0099252E">
        <w:rPr>
          <w:rFonts w:ascii="Times New Roman" w:hAnsi="Times New Roman"/>
        </w:rPr>
        <w:t>5.4</w:t>
      </w:r>
      <w:bookmarkEnd w:id="4"/>
      <w:r w:rsidRPr="0099252E">
        <w:rPr>
          <w:rFonts w:ascii="Times New Roman" w:hAnsi="Times New Roman"/>
        </w:rPr>
        <w:t>. Контроль технического состояния оборудования включает: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осмотр и проверку оборудования перед вводом в эксплуатацию;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регулярный визуальный осмотр;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функциональный осмотр;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ежегодный основной осмотр.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5.4.1. По результатам ежегодного основного осмотра составляют акт. Пример акта ежегодного основного осмотра см. в </w:t>
      </w:r>
      <w:hyperlink r:id="rId7" w:anchor="прБ" w:tooltip="Приложение Б (справочное) Пример акта ежегодного основного осмотра оборудования детской игровой площадки" w:history="1">
        <w:r w:rsidRPr="0099252E">
          <w:rPr>
            <w:rStyle w:val="a6"/>
            <w:rFonts w:ascii="Times New Roman" w:hAnsi="Times New Roman"/>
          </w:rPr>
          <w:t>приложении</w:t>
        </w:r>
        <w:proofErr w:type="gramStart"/>
        <w:r w:rsidRPr="0099252E">
          <w:rPr>
            <w:rStyle w:val="a6"/>
            <w:rFonts w:ascii="Times New Roman" w:hAnsi="Times New Roman"/>
          </w:rPr>
          <w:t xml:space="preserve"> Б</w:t>
        </w:r>
        <w:proofErr w:type="gramEnd"/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5.4.2. Регулярный визуальный осмотр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</w:t>
      </w:r>
      <w:proofErr w:type="gramStart"/>
      <w:r w:rsidRPr="0099252E">
        <w:rPr>
          <w:rFonts w:ascii="Times New Roman" w:hAnsi="Times New Roman"/>
        </w:rPr>
        <w:t>например</w:t>
      </w:r>
      <w:proofErr w:type="gramEnd"/>
      <w:r w:rsidRPr="0099252E">
        <w:rPr>
          <w:rFonts w:ascii="Times New Roman" w:hAnsi="Times New Roman"/>
        </w:rPr>
        <w:t xml:space="preserve"> разбитые бутылки, консервные банки, пластиковые пакеты, поврежденные элементы оборудования).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Периодичность регулярного визуального осмотра устанавливает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(владелец) на основе учета условий эксплуатации.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lastRenderedPageBreak/>
        <w:t>Оборудование детских игровых площадок, подвергающееся интенсивному использованию или актам вандализма, требует ежедневного визуального осмотра.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Пример графика ежедневного визуального осмотра см. в </w:t>
      </w:r>
      <w:hyperlink r:id="rId8" w:anchor="прВ" w:tooltip="Приложение В (справочное) Пример графика ежедневного визуального осмотра" w:history="1">
        <w:r w:rsidRPr="0099252E">
          <w:rPr>
            <w:rStyle w:val="a6"/>
            <w:rFonts w:ascii="Times New Roman" w:hAnsi="Times New Roman"/>
          </w:rPr>
          <w:t>приложении</w:t>
        </w:r>
        <w:proofErr w:type="gramStart"/>
        <w:r w:rsidRPr="0099252E">
          <w:rPr>
            <w:rStyle w:val="a6"/>
            <w:rFonts w:ascii="Times New Roman" w:hAnsi="Times New Roman"/>
          </w:rPr>
          <w:t xml:space="preserve"> В</w:t>
        </w:r>
        <w:proofErr w:type="gramEnd"/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5.4.3. Функциональный осмотр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Функциональный осмотр представляет собой детальный осмотр с целью проверки исправности и устойчивости оборудования, выявления износа элементов конструкции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Осмотр проводят с периодичностью один раз в 1 - 3 мес. в соответствии с инструкцией изготовителя. Особое внимание уделяют скрытым, труднодоступным элементам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5.4.4. Примеры визуального и функционального осмотров - см. в </w:t>
      </w:r>
      <w:hyperlink r:id="rId9" w:anchor="прД" w:tooltip="Приложение Д (справочное) Визуальный и функциональный осмотры" w:history="1">
        <w:r w:rsidRPr="0099252E">
          <w:rPr>
            <w:rStyle w:val="a6"/>
            <w:rFonts w:ascii="Times New Roman" w:hAnsi="Times New Roman"/>
          </w:rPr>
          <w:t>приложении</w:t>
        </w:r>
        <w:proofErr w:type="gramStart"/>
        <w:r w:rsidRPr="0099252E">
          <w:rPr>
            <w:rStyle w:val="a6"/>
            <w:rFonts w:ascii="Times New Roman" w:hAnsi="Times New Roman"/>
          </w:rPr>
          <w:t xml:space="preserve"> Д</w:t>
        </w:r>
        <w:proofErr w:type="gramEnd"/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5.4.5. Ежегодный основной осмотр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 ходе ежегодного основного осмотра определяют: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наличие гниения деревянных элементов;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наличие коррозии металлических элементов;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влияние выполненных ремонтных работ на безопасность оборудования. Особое внимание уделяют скрытым, труднодоступным элементам оборудования. Ежегодный основной осмотр проводит компетентный персонал в строгом соответствии с инструкцией изготовителя.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5.5. Графики осмотров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5.5.1. В целях контроля периодичности, полноты и правильности выполняемых работ при осмотрах различного вида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(владелец) разрабатывает графики проведения осмотров.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5.5.2. При составлении графика учитывают: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инструкцию изготовителя;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климатические условия, от которых может зависеть периодичность и содержание выполняемых работ при осмотрах.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 графике перечисляют оборудование и элементы оборудования, подлежащие проверке при различных видах осмотров в соответствии с</w:t>
      </w:r>
      <w:hyperlink r:id="rId10" w:anchor="П64" w:tooltip="пункт 6.4" w:history="1">
        <w:r w:rsidRPr="0099252E">
          <w:rPr>
            <w:rStyle w:val="a6"/>
            <w:rFonts w:ascii="Times New Roman" w:hAnsi="Times New Roman"/>
          </w:rPr>
          <w:t xml:space="preserve">  п.5.4</w:t>
        </w:r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5.6. При обнаружении в процессе осмотра оборудования дефектов, влияющих на безопасность оборудования, дефекты немедленно устраняют. Если это невозможно, то принимают меры, обеспечивающие невозможность пользоваться оборудованием, либо оборудование демонтируют и удаляют с игровой площадки.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5.7. 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99252E" w:rsidRPr="0099252E" w:rsidRDefault="0099252E" w:rsidP="0099252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</w:rPr>
      </w:pPr>
      <w:bookmarkStart w:id="5" w:name="_Toc193438728"/>
      <w:r w:rsidRPr="0099252E">
        <w:rPr>
          <w:rFonts w:ascii="Times New Roman" w:hAnsi="Times New Roman"/>
          <w:b/>
          <w:bCs/>
          <w:kern w:val="36"/>
        </w:rPr>
        <w:t>6. Требования безопасности при эксплуатации</w:t>
      </w:r>
      <w:bookmarkEnd w:id="5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6.1.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(владелец) разрабатывает и обеспечивает исполнение комплекса мероприятий по безопасной эксплуатации оборудования на основе учета: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конструкции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требований эксплуатационных и иных документов, предоставленных изготовителем;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установки, обслуживания и ремонта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климатических условий и условий эксплуатации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6.2.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(владелец) детской игровой площадки должен периодически, не менее одного раза в 12 мес., оценивать эффективность мероприятий по обеспечению безопасности и на основе опыта или при изменении условий эксплуатации корректировать (если это необходимо) комплекс мероприятий по обеспечению безопасности.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6.3. </w:t>
      </w:r>
      <w:r w:rsidRPr="0099252E">
        <w:rPr>
          <w:rFonts w:ascii="Times New Roman" w:hAnsi="Times New Roman"/>
          <w:b/>
        </w:rPr>
        <w:t>Требования к персоналу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Персонал должен быть обученным и компетентным.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Уровень компетентности персонала определяется видом выполняемых работ. Персонал должен иметь точную </w:t>
      </w:r>
      <w:r w:rsidRPr="0099252E">
        <w:rPr>
          <w:rFonts w:ascii="Times New Roman" w:hAnsi="Times New Roman"/>
        </w:rPr>
        <w:lastRenderedPageBreak/>
        <w:t>информацию о выполняемой работе, уровне ответственности и полномочиях.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6.4. Документация на оборудование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Вся эксплуатационная документация (в том числе паспорт, акт осмотра и проверки, графики осмотров и т.п.) подлежит постоянному хранению.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Должен быть обеспечен постоянный доступ персонала к документации во время осмотров, обслуживания и ремонта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6.5. </w:t>
      </w:r>
      <w:r w:rsidRPr="0099252E">
        <w:rPr>
          <w:rFonts w:ascii="Times New Roman" w:hAnsi="Times New Roman"/>
          <w:b/>
        </w:rPr>
        <w:t>Информационное обеспечение безопасности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Для обеспечения безопасности на детской игровой площадке </w:t>
      </w:r>
      <w:proofErr w:type="spellStart"/>
      <w:r w:rsidRPr="0099252E">
        <w:rPr>
          <w:rFonts w:ascii="Times New Roman" w:hAnsi="Times New Roman"/>
        </w:rPr>
        <w:t>эксплуатант</w:t>
      </w:r>
      <w:proofErr w:type="spellEnd"/>
      <w:r w:rsidRPr="0099252E">
        <w:rPr>
          <w:rFonts w:ascii="Times New Roman" w:hAnsi="Times New Roman"/>
        </w:rPr>
        <w:t xml:space="preserve"> разрабатывает и устанавливает информационные таблички или доски, содержащие: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правила и возрастные требования при пользовании оборудованием;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номера телефонов службы спасения, скорой помощи;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номе</w:t>
      </w:r>
      <w:proofErr w:type="gramStart"/>
      <w:r w:rsidRPr="0099252E">
        <w:rPr>
          <w:rFonts w:ascii="Times New Roman" w:hAnsi="Times New Roman"/>
        </w:rPr>
        <w:t>р(</w:t>
      </w:r>
      <w:proofErr w:type="gramEnd"/>
      <w:r w:rsidRPr="0099252E">
        <w:rPr>
          <w:rFonts w:ascii="Times New Roman" w:hAnsi="Times New Roman"/>
        </w:rPr>
        <w:t>а) телефона(</w:t>
      </w:r>
      <w:proofErr w:type="spellStart"/>
      <w:r w:rsidRPr="0099252E">
        <w:rPr>
          <w:rFonts w:ascii="Times New Roman" w:hAnsi="Times New Roman"/>
        </w:rPr>
        <w:t>ов</w:t>
      </w:r>
      <w:proofErr w:type="spellEnd"/>
      <w:r w:rsidRPr="0099252E">
        <w:rPr>
          <w:rFonts w:ascii="Times New Roman" w:hAnsi="Times New Roman"/>
        </w:rPr>
        <w:t>) для сообщения службе эксплуатации о неисправности и поломке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Пример оформления информационной доски см. в </w:t>
      </w:r>
      <w:hyperlink r:id="rId11" w:anchor="прГ" w:tooltip="Приложение Г (справочное) Пример оформления информационной доски" w:history="1">
        <w:r w:rsidRPr="0099252E">
          <w:rPr>
            <w:rStyle w:val="a6"/>
            <w:rFonts w:ascii="Times New Roman" w:hAnsi="Times New Roman"/>
          </w:rPr>
          <w:t>приложении Г</w:t>
        </w:r>
      </w:hyperlink>
      <w:r w:rsidRPr="0099252E">
        <w:rPr>
          <w:rFonts w:ascii="Times New Roman" w:hAnsi="Times New Roman"/>
        </w:rPr>
        <w:t>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6.6. </w:t>
      </w:r>
      <w:r w:rsidRPr="0099252E">
        <w:rPr>
          <w:rFonts w:ascii="Times New Roman" w:hAnsi="Times New Roman"/>
          <w:b/>
        </w:rPr>
        <w:t>Обеспечение оказания экстренной помощи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6.7. </w:t>
      </w:r>
      <w:r w:rsidRPr="0099252E">
        <w:rPr>
          <w:rFonts w:ascii="Times New Roman" w:hAnsi="Times New Roman"/>
          <w:b/>
        </w:rPr>
        <w:t>Устранение неисправностей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Неисправности оборудования, обнаруженные в процессе эксплуатации, снижающие безопасность, немедленно устраняют. Если это невозможно, то принимаются меры, обеспечивающие невозможность пользования оборудованием, либо оборудование демонстрируется и удаляется с игровой площадки.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6.8. </w:t>
      </w:r>
      <w:r w:rsidRPr="0099252E">
        <w:rPr>
          <w:rFonts w:ascii="Times New Roman" w:hAnsi="Times New Roman"/>
          <w:b/>
        </w:rPr>
        <w:t>Регулярное обслуживание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Мероприятия по регулярному обслуживанию оборудования включают: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проверку и подтягивание узлов крепления;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обновление окраски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обслуживание </w:t>
      </w:r>
      <w:proofErr w:type="spellStart"/>
      <w:r w:rsidRPr="0099252E">
        <w:rPr>
          <w:rFonts w:ascii="Times New Roman" w:hAnsi="Times New Roman"/>
        </w:rPr>
        <w:t>ударопоглощающих</w:t>
      </w:r>
      <w:proofErr w:type="spellEnd"/>
      <w:r w:rsidRPr="0099252E">
        <w:rPr>
          <w:rFonts w:ascii="Times New Roman" w:hAnsi="Times New Roman"/>
        </w:rPr>
        <w:t xml:space="preserve"> покрытий;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смазку подшипников;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нанесение на оборудование маркировок, обозначающих требуемый уровень </w:t>
      </w:r>
      <w:proofErr w:type="spellStart"/>
      <w:r w:rsidRPr="0099252E">
        <w:rPr>
          <w:rFonts w:ascii="Times New Roman" w:hAnsi="Times New Roman"/>
        </w:rPr>
        <w:t>ударопоглощающих</w:t>
      </w:r>
      <w:proofErr w:type="spellEnd"/>
      <w:r w:rsidRPr="0099252E">
        <w:rPr>
          <w:rFonts w:ascii="Times New Roman" w:hAnsi="Times New Roman"/>
        </w:rPr>
        <w:t xml:space="preserve"> покрытий из сыпучих материалов;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обеспечение чистоты оборудования и покрытий (удаление битого стекла, обломков и загрязнителей);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восстановление </w:t>
      </w:r>
      <w:proofErr w:type="spellStart"/>
      <w:r w:rsidRPr="0099252E">
        <w:rPr>
          <w:rFonts w:ascii="Times New Roman" w:hAnsi="Times New Roman"/>
        </w:rPr>
        <w:t>ударопоглощающих</w:t>
      </w:r>
      <w:proofErr w:type="spellEnd"/>
      <w:r w:rsidRPr="0099252E">
        <w:rPr>
          <w:rFonts w:ascii="Times New Roman" w:hAnsi="Times New Roman"/>
        </w:rPr>
        <w:t xml:space="preserve"> покрытий из сыпучих материалов и корректировку их уровня;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обслуживание пространства зон безопасности.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6.9. </w:t>
      </w:r>
      <w:r w:rsidRPr="0099252E">
        <w:rPr>
          <w:rFonts w:ascii="Times New Roman" w:hAnsi="Times New Roman"/>
          <w:b/>
        </w:rPr>
        <w:t>Ремонтные работы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Ремонтные работы включают: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замену крепежных деталей;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сварку;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замену частей оборудования;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замену структурных элементов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6.10. </w:t>
      </w:r>
      <w:r w:rsidRPr="0099252E">
        <w:rPr>
          <w:rFonts w:ascii="Times New Roman" w:hAnsi="Times New Roman"/>
          <w:b/>
        </w:rPr>
        <w:t>Безопасность персонала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Необходимо обеспечивать соблюдение мер безопасности персонала, выполняющего работы по обслуживанию и ремонту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Во время проведения ремонтных работ посторонние лица на детскую игровую площадку не допускаются.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6.11. Внесение изменений в конструкцию оборудования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оборудования.</w:t>
      </w:r>
      <w:bookmarkStart w:id="6" w:name="прА"/>
      <w:bookmarkEnd w:id="6"/>
    </w:p>
    <w:p w:rsidR="0099252E" w:rsidRPr="0099252E" w:rsidRDefault="0099252E" w:rsidP="0099252E">
      <w:pPr>
        <w:shd w:val="clear" w:color="auto" w:fill="FFFFFF"/>
        <w:spacing w:after="0"/>
        <w:jc w:val="right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Приложение</w:t>
      </w:r>
      <w:proofErr w:type="gramStart"/>
      <w:r w:rsidRPr="0099252E">
        <w:rPr>
          <w:rFonts w:ascii="Times New Roman" w:hAnsi="Times New Roman"/>
        </w:rPr>
        <w:t xml:space="preserve"> А</w:t>
      </w:r>
      <w:proofErr w:type="gramEnd"/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99252E">
        <w:rPr>
          <w:rFonts w:ascii="Times New Roman" w:hAnsi="Times New Roman"/>
          <w:b/>
          <w:bCs/>
          <w:kern w:val="36"/>
        </w:rPr>
        <w:t>Пример паспорта детского игрового оборудования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МДОУ детский сад №10 «Колокольчик»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ДЕТСКИЙ ИГРОВОЙ КОМПЛЕКС ИК-Г44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Для детей от 3 до 7 лет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 xml:space="preserve">ПАСПОРТ </w:t>
      </w:r>
      <w:r w:rsidRPr="0099252E">
        <w:rPr>
          <w:rFonts w:ascii="Times New Roman" w:hAnsi="Times New Roman"/>
        </w:rPr>
        <w:t>Г44. 00.00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г</w:t>
      </w:r>
      <w:proofErr w:type="gramStart"/>
      <w:r w:rsidRPr="0099252E">
        <w:rPr>
          <w:rFonts w:ascii="Times New Roman" w:hAnsi="Times New Roman"/>
        </w:rPr>
        <w:t>.Ч</w:t>
      </w:r>
      <w:proofErr w:type="gramEnd"/>
      <w:r w:rsidRPr="0099252E">
        <w:rPr>
          <w:rFonts w:ascii="Times New Roman" w:hAnsi="Times New Roman"/>
        </w:rPr>
        <w:t>ерепаново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Содержание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 Основные сведения об изделии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 Основные технические данные.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3. Комплектность.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4. Свидетельство о приемке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5. Свидетельство о консервации.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6. Свидетельство об упаковке.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7. Гарантийные обязательства.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8. Рекламации.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9. Сведения о хранении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10. Сведения о консервации и </w:t>
      </w:r>
      <w:proofErr w:type="spellStart"/>
      <w:r w:rsidRPr="0099252E">
        <w:rPr>
          <w:rFonts w:ascii="Times New Roman" w:hAnsi="Times New Roman"/>
        </w:rPr>
        <w:t>расконсервации</w:t>
      </w:r>
      <w:proofErr w:type="spellEnd"/>
      <w:r w:rsidRPr="0099252E">
        <w:rPr>
          <w:rFonts w:ascii="Times New Roman" w:hAnsi="Times New Roman"/>
        </w:rPr>
        <w:t xml:space="preserve"> при эксплуатации.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11. Учет неисправностей при эксплуатации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12. Учет технического обслуживания.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13. Сведения о ремонте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14. Инструкция по монтажу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15. Правила безопасной эксплуатации игрового комплекса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16. Инструкция по осмотру и проверке оборудования перед началом эксплуатации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17. Инструкция по осмотру, обслуживанию и ремонту оборудования.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18. Особые отметки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19. Чертежи и схемы.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Основные сведения об изделии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1.1. Наименование </w:t>
      </w:r>
      <w:r w:rsidRPr="0099252E">
        <w:rPr>
          <w:rFonts w:ascii="Times New Roman" w:hAnsi="Times New Roman"/>
          <w:u w:val="single"/>
        </w:rPr>
        <w:t>Детский игровой комплекс ИК-Г44</w:t>
      </w:r>
      <w:r w:rsidRPr="0099252E">
        <w:rPr>
          <w:rFonts w:ascii="Times New Roman" w:hAnsi="Times New Roman"/>
        </w:rPr>
        <w:t>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1.2. Предприятие    МДОУ детский сад «Колокольчик»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1.3. Заводской номер </w:t>
      </w:r>
      <w:r w:rsidRPr="0099252E">
        <w:rPr>
          <w:rFonts w:ascii="Times New Roman" w:hAnsi="Times New Roman"/>
          <w:u w:val="single"/>
        </w:rPr>
        <w:t>097</w:t>
      </w:r>
      <w:r w:rsidRPr="0099252E">
        <w:rPr>
          <w:rFonts w:ascii="Times New Roman" w:hAnsi="Times New Roman"/>
        </w:rPr>
        <w:t>____________________________________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1.4. Дата выпуска </w:t>
      </w:r>
      <w:r w:rsidRPr="0099252E">
        <w:rPr>
          <w:rFonts w:ascii="Times New Roman" w:hAnsi="Times New Roman"/>
          <w:u w:val="single"/>
        </w:rPr>
        <w:t>12.07.2015</w:t>
      </w:r>
      <w:r w:rsidRPr="0099252E">
        <w:rPr>
          <w:rFonts w:ascii="Times New Roman" w:hAnsi="Times New Roman"/>
        </w:rPr>
        <w:t>_________________________________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1.5. Детский игровой комплекс предназначен для детей от 3 до 7 лет и создает условия: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обеспечивающие физическое развитие ребенка;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развивающие координацию движений, преодоление страха высоты, ловкость и смелость, чувство коллективизма в массовых играх.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2. Основные технические данные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2.1. Размеры площадки </w:t>
      </w:r>
      <w:r w:rsidRPr="0099252E">
        <w:rPr>
          <w:rFonts w:ascii="Times New Roman" w:hAnsi="Times New Roman"/>
          <w:u w:val="single"/>
        </w:rPr>
        <w:t>3100×800 мм</w:t>
      </w:r>
      <w:r w:rsidRPr="0099252E">
        <w:rPr>
          <w:rFonts w:ascii="Times New Roman" w:hAnsi="Times New Roman"/>
        </w:rPr>
        <w:t>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2.2. Максимальная высота от уровня поверхности игровой площадки до верхней отметки крыши 2300 мм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2.3. Высота от уровня поверхности игровой площадки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до площадок и мостиков </w:t>
      </w:r>
      <w:r w:rsidRPr="0099252E">
        <w:rPr>
          <w:rFonts w:ascii="Times New Roman" w:hAnsi="Times New Roman"/>
          <w:u w:val="single"/>
        </w:rPr>
        <w:t>600 мм</w:t>
      </w:r>
      <w:r w:rsidRPr="0099252E">
        <w:rPr>
          <w:rFonts w:ascii="Times New Roman" w:hAnsi="Times New Roman"/>
        </w:rPr>
        <w:t>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2.4. Общая масса детского игрового комплекса </w:t>
      </w:r>
      <w:r w:rsidRPr="0099252E">
        <w:rPr>
          <w:rFonts w:ascii="Times New Roman" w:hAnsi="Times New Roman"/>
          <w:u w:val="single"/>
        </w:rPr>
        <w:t>350 кг</w:t>
      </w:r>
      <w:r w:rsidRPr="0099252E">
        <w:rPr>
          <w:rFonts w:ascii="Times New Roman" w:hAnsi="Times New Roman"/>
        </w:rPr>
        <w:t>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7" w:name="р3прА"/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3. Комплектность</w:t>
      </w:r>
      <w:bookmarkEnd w:id="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"/>
        <w:gridCol w:w="954"/>
        <w:gridCol w:w="1060"/>
        <w:gridCol w:w="866"/>
        <w:gridCol w:w="1042"/>
        <w:gridCol w:w="538"/>
        <w:gridCol w:w="911"/>
      </w:tblGrid>
      <w:tr w:rsidR="0099252E" w:rsidRPr="0099252E" w:rsidTr="00993FDB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№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Обозначение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Размеры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 xml:space="preserve">Масса, </w:t>
            </w:r>
            <w:proofErr w:type="gramStart"/>
            <w:r w:rsidRPr="0099252E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Примечание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44.00.00.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Детский игровой комплекс ИК-Г44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260×976×2740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44.01.00.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Башня с полом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800×800×2740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44.02.00.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Крыша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900×900×350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44.03.00.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Лестница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660×500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44.04.00.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Горка приставная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1500×400×400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44.01.01.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Экраны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600×600× 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44.01.02.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Подпятники башни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300×60×60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 44.03.01.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Подпятники лестницы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300×50×50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Болт М 8×60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Гайка М8-6Н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  <w:tr w:rsidR="0099252E" w:rsidRPr="0099252E" w:rsidTr="00993FDB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Шайба 8.65Г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252E" w:rsidRPr="0099252E" w:rsidRDefault="0099252E" w:rsidP="00992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 </w:t>
            </w:r>
          </w:p>
        </w:tc>
      </w:tr>
    </w:tbl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4. Свидетельство о приемке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Детский игровой комплекс ИК-Г44, заводской номер </w:t>
      </w:r>
      <w:r w:rsidRPr="0099252E">
        <w:rPr>
          <w:rFonts w:ascii="Times New Roman" w:hAnsi="Times New Roman"/>
          <w:u w:val="single"/>
        </w:rPr>
        <w:t>097</w:t>
      </w:r>
      <w:r w:rsidRPr="0099252E">
        <w:rPr>
          <w:rFonts w:ascii="Times New Roman" w:hAnsi="Times New Roman"/>
        </w:rPr>
        <w:t xml:space="preserve"> соответствует </w:t>
      </w:r>
      <w:hyperlink r:id="rId12" w:tooltip="Оборудование детских игровых площадок. Безопасность конструкции и методы испытаний горок. Общие требования" w:history="1">
        <w:r w:rsidRPr="0099252E">
          <w:rPr>
            <w:rStyle w:val="a6"/>
            <w:rFonts w:ascii="Times New Roman" w:hAnsi="Times New Roman"/>
          </w:rPr>
          <w:t xml:space="preserve">ГОСТ </w:t>
        </w:r>
        <w:proofErr w:type="gramStart"/>
        <w:r w:rsidRPr="0099252E">
          <w:rPr>
            <w:rStyle w:val="a6"/>
            <w:rFonts w:ascii="Times New Roman" w:hAnsi="Times New Roman"/>
          </w:rPr>
          <w:t>Р</w:t>
        </w:r>
        <w:proofErr w:type="gramEnd"/>
        <w:r w:rsidRPr="0099252E">
          <w:rPr>
            <w:rStyle w:val="a6"/>
            <w:rFonts w:ascii="Times New Roman" w:hAnsi="Times New Roman"/>
          </w:rPr>
          <w:t xml:space="preserve"> 52168-2003</w:t>
        </w:r>
      </w:hyperlink>
      <w:r w:rsidRPr="0099252E">
        <w:rPr>
          <w:rFonts w:ascii="Times New Roman" w:hAnsi="Times New Roman"/>
        </w:rPr>
        <w:t>, </w:t>
      </w:r>
      <w:hyperlink r:id="rId13" w:tooltip="Оборудование детских игровых площадок. Безопасность конструкции и методы испытаний. Общие требования" w:history="1">
        <w:r w:rsidRPr="0099252E">
          <w:rPr>
            <w:rStyle w:val="a6"/>
            <w:rFonts w:ascii="Times New Roman" w:hAnsi="Times New Roman"/>
          </w:rPr>
          <w:t xml:space="preserve"> ГОСТ Р 52169-2003</w:t>
        </w:r>
      </w:hyperlink>
      <w:r w:rsidRPr="0099252E">
        <w:rPr>
          <w:rFonts w:ascii="Times New Roman" w:hAnsi="Times New Roman"/>
        </w:rPr>
        <w:t> и признан годным к эксплуатации.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 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М.П.                      Дата выпуска                                    </w:t>
      </w:r>
      <w:r w:rsidRPr="0099252E">
        <w:rPr>
          <w:rFonts w:ascii="Times New Roman" w:hAnsi="Times New Roman"/>
          <w:u w:val="single"/>
        </w:rPr>
        <w:t>12 июля</w:t>
      </w:r>
      <w:r w:rsidRPr="0099252E">
        <w:rPr>
          <w:rFonts w:ascii="Times New Roman" w:hAnsi="Times New Roman"/>
        </w:rPr>
        <w:t>______200</w:t>
      </w:r>
      <w:r w:rsidR="00102B41">
        <w:rPr>
          <w:rFonts w:ascii="Times New Roman" w:hAnsi="Times New Roman"/>
        </w:rPr>
        <w:t>7г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 </w:t>
      </w:r>
      <w:r w:rsidR="00102B41" w:rsidRPr="0099252E">
        <w:rPr>
          <w:rFonts w:ascii="Times New Roman" w:hAnsi="Times New Roman"/>
        </w:rPr>
        <w:t>Л</w:t>
      </w:r>
      <w:r w:rsidR="00102B41">
        <w:rPr>
          <w:rFonts w:ascii="Times New Roman" w:hAnsi="Times New Roman"/>
        </w:rPr>
        <w:t>ичная п</w:t>
      </w:r>
      <w:r w:rsidRPr="0099252E">
        <w:rPr>
          <w:rFonts w:ascii="Times New Roman" w:hAnsi="Times New Roman"/>
        </w:rPr>
        <w:t>од</w:t>
      </w:r>
      <w:r w:rsidR="00102B41">
        <w:rPr>
          <w:rFonts w:ascii="Times New Roman" w:hAnsi="Times New Roman"/>
        </w:rPr>
        <w:t>пись,</w:t>
      </w:r>
      <w:r w:rsidRPr="0099252E">
        <w:rPr>
          <w:rFonts w:ascii="Times New Roman" w:hAnsi="Times New Roman"/>
        </w:rPr>
        <w:t>   инициалы, фамилия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5. Свидетельство о консервации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u w:val="single"/>
        </w:rPr>
        <w:t>Детский игровой комплекс</w:t>
      </w:r>
      <w:r w:rsidRPr="0099252E">
        <w:rPr>
          <w:rFonts w:ascii="Times New Roman" w:hAnsi="Times New Roman"/>
        </w:rPr>
        <w:t>                                                                        </w:t>
      </w:r>
      <w:r w:rsidRPr="0099252E">
        <w:rPr>
          <w:rFonts w:ascii="Times New Roman" w:hAnsi="Times New Roman"/>
          <w:u w:val="single"/>
        </w:rPr>
        <w:t>ИК-Г44</w:t>
      </w:r>
    </w:p>
    <w:p w:rsidR="0099252E" w:rsidRPr="0099252E" w:rsidRDefault="00102B41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Наименование из</w:t>
      </w:r>
      <w:r w:rsidR="0099252E" w:rsidRPr="0099252E">
        <w:rPr>
          <w:rFonts w:ascii="Times New Roman" w:hAnsi="Times New Roman"/>
        </w:rPr>
        <w:t>делия</w:t>
      </w:r>
      <w:r>
        <w:rPr>
          <w:rFonts w:ascii="Times New Roman" w:hAnsi="Times New Roman"/>
        </w:rPr>
        <w:t>,</w:t>
      </w:r>
      <w:r w:rsidR="0099252E" w:rsidRPr="0099252E">
        <w:rPr>
          <w:rFonts w:ascii="Times New Roman" w:hAnsi="Times New Roman"/>
        </w:rPr>
        <w:t> обозначение</w:t>
      </w:r>
      <w:r>
        <w:rPr>
          <w:rFonts w:ascii="Times New Roman" w:hAnsi="Times New Roman"/>
        </w:rPr>
        <w:t xml:space="preserve">, </w:t>
      </w:r>
      <w:r w:rsidR="0099252E" w:rsidRPr="0099252E">
        <w:rPr>
          <w:rFonts w:ascii="Times New Roman" w:hAnsi="Times New Roman"/>
        </w:rPr>
        <w:t xml:space="preserve">Заводской номер </w:t>
      </w:r>
      <w:r w:rsidR="0099252E" w:rsidRPr="0099252E">
        <w:rPr>
          <w:rFonts w:ascii="Times New Roman" w:hAnsi="Times New Roman"/>
          <w:u w:val="single"/>
        </w:rPr>
        <w:t>097</w:t>
      </w:r>
      <w:r w:rsidR="0099252E" w:rsidRPr="0099252E">
        <w:rPr>
          <w:rFonts w:ascii="Times New Roman" w:hAnsi="Times New Roman"/>
        </w:rPr>
        <w:t> подвергнуто</w:t>
      </w:r>
      <w:r>
        <w:rPr>
          <w:rFonts w:ascii="Times New Roman" w:hAnsi="Times New Roman"/>
        </w:rPr>
        <w:t xml:space="preserve"> </w:t>
      </w:r>
      <w:r w:rsidR="0099252E" w:rsidRPr="0099252E">
        <w:rPr>
          <w:rFonts w:ascii="Times New Roman" w:hAnsi="Times New Roman"/>
        </w:rPr>
        <w:t xml:space="preserve">консервации </w:t>
      </w:r>
      <w:proofErr w:type="gramStart"/>
      <w:r w:rsidR="0099252E" w:rsidRPr="0099252E">
        <w:rPr>
          <w:rFonts w:ascii="Times New Roman" w:hAnsi="Times New Roman"/>
        </w:rPr>
        <w:t>на</w:t>
      </w:r>
      <w:proofErr w:type="gramEnd"/>
      <w:r w:rsidR="0099252E" w:rsidRPr="0099252E">
        <w:rPr>
          <w:rFonts w:ascii="Times New Roman" w:hAnsi="Times New Roman"/>
        </w:rPr>
        <w:t xml:space="preserve"> 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                                                                                                   наименование предприятия, проводившего консервацию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согласно требованиям нормативных документов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Дата консервации_____________________________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Срок </w:t>
      </w:r>
      <w:proofErr w:type="spellStart"/>
      <w:r w:rsidR="00102B41">
        <w:rPr>
          <w:rFonts w:ascii="Times New Roman" w:hAnsi="Times New Roman"/>
        </w:rPr>
        <w:t>консервации___________</w:t>
      </w:r>
      <w:proofErr w:type="spellEnd"/>
      <w:r w:rsidRPr="0099252E">
        <w:rPr>
          <w:rFonts w:ascii="Times New Roman" w:hAnsi="Times New Roman"/>
        </w:rPr>
        <w:t>                    М.П.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Консервацию </w:t>
      </w:r>
      <w:r w:rsidR="00102B41">
        <w:rPr>
          <w:rFonts w:ascii="Times New Roman" w:hAnsi="Times New Roman"/>
        </w:rPr>
        <w:t>п</w:t>
      </w:r>
      <w:r w:rsidRPr="0099252E">
        <w:rPr>
          <w:rFonts w:ascii="Times New Roman" w:hAnsi="Times New Roman"/>
        </w:rPr>
        <w:t>ровел________________________________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            </w:t>
      </w:r>
      <w:r w:rsidR="00102B41">
        <w:rPr>
          <w:rFonts w:ascii="Times New Roman" w:hAnsi="Times New Roman"/>
        </w:rPr>
        <w:t xml:space="preserve">            </w:t>
      </w:r>
      <w:r w:rsidRPr="0099252E">
        <w:rPr>
          <w:rFonts w:ascii="Times New Roman" w:hAnsi="Times New Roman"/>
        </w:rPr>
        <w:t xml:space="preserve">  инициалы,</w:t>
      </w:r>
      <w:r w:rsidR="00102B41">
        <w:rPr>
          <w:rFonts w:ascii="Times New Roman" w:hAnsi="Times New Roman"/>
        </w:rPr>
        <w:t xml:space="preserve"> фамилия, </w:t>
      </w:r>
      <w:r w:rsidRPr="0099252E">
        <w:rPr>
          <w:rFonts w:ascii="Times New Roman" w:hAnsi="Times New Roman"/>
        </w:rPr>
        <w:t>личная подпись 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6. Свидетельство об упаковке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u w:val="single"/>
        </w:rPr>
        <w:t>Детский игровой комплекс</w:t>
      </w:r>
      <w:r w:rsidRPr="0099252E">
        <w:rPr>
          <w:rFonts w:ascii="Times New Roman" w:hAnsi="Times New Roman"/>
        </w:rPr>
        <w:t>                                     __</w:t>
      </w:r>
      <w:r w:rsidRPr="0099252E">
        <w:rPr>
          <w:rFonts w:ascii="Times New Roman" w:hAnsi="Times New Roman"/>
          <w:u w:val="single"/>
        </w:rPr>
        <w:t>ИК-Г44</w:t>
      </w:r>
      <w:r w:rsidRPr="0099252E">
        <w:rPr>
          <w:rFonts w:ascii="Times New Roman" w:hAnsi="Times New Roman"/>
        </w:rPr>
        <w:t>__</w:t>
      </w:r>
    </w:p>
    <w:p w:rsidR="0099252E" w:rsidRPr="0099252E" w:rsidRDefault="00102B41" w:rsidP="009925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изделия</w:t>
      </w:r>
      <w:proofErr w:type="gramStart"/>
      <w:r>
        <w:rPr>
          <w:rFonts w:ascii="Times New Roman" w:hAnsi="Times New Roman"/>
        </w:rPr>
        <w:t> ,</w:t>
      </w:r>
      <w:proofErr w:type="gramEnd"/>
      <w:r>
        <w:rPr>
          <w:rFonts w:ascii="Times New Roman" w:hAnsi="Times New Roman"/>
        </w:rPr>
        <w:t xml:space="preserve"> </w:t>
      </w:r>
      <w:r w:rsidR="0099252E" w:rsidRPr="0099252E">
        <w:rPr>
          <w:rFonts w:ascii="Times New Roman" w:hAnsi="Times New Roman"/>
        </w:rPr>
        <w:t>обозначение</w:t>
      </w:r>
    </w:p>
    <w:p w:rsidR="0099252E" w:rsidRPr="0099252E" w:rsidRDefault="0099252E" w:rsidP="00102B4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Заводской номер _</w:t>
      </w:r>
      <w:r w:rsidRPr="0099252E">
        <w:rPr>
          <w:rFonts w:ascii="Times New Roman" w:hAnsi="Times New Roman"/>
          <w:u w:val="single"/>
        </w:rPr>
        <w:t>097</w:t>
      </w:r>
      <w:r w:rsidRPr="0099252E">
        <w:rPr>
          <w:rFonts w:ascii="Times New Roman" w:hAnsi="Times New Roman"/>
        </w:rPr>
        <w:t>_ упаковано _________</w:t>
      </w:r>
      <w:r w:rsidR="00102B41">
        <w:rPr>
          <w:rFonts w:ascii="Times New Roman" w:hAnsi="Times New Roman"/>
        </w:rPr>
        <w:t>_</w:t>
      </w:r>
      <w:r w:rsidRPr="0099252E">
        <w:rPr>
          <w:rFonts w:ascii="Times New Roman" w:hAnsi="Times New Roman"/>
        </w:rPr>
        <w:t xml:space="preserve">                                                               наименование предприятия, проводившего упаковку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_______________________________________________________________________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согласно требованиям нормативных документов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Дата </w:t>
      </w:r>
      <w:proofErr w:type="spellStart"/>
      <w:r w:rsidR="00102B41">
        <w:rPr>
          <w:rFonts w:ascii="Times New Roman" w:hAnsi="Times New Roman"/>
        </w:rPr>
        <w:t>у</w:t>
      </w:r>
      <w:r w:rsidRPr="0099252E">
        <w:rPr>
          <w:rFonts w:ascii="Times New Roman" w:hAnsi="Times New Roman"/>
        </w:rPr>
        <w:t>паковки_______________</w:t>
      </w:r>
      <w:proofErr w:type="spellEnd"/>
      <w:r w:rsidRPr="0099252E">
        <w:rPr>
          <w:rFonts w:ascii="Times New Roman" w:hAnsi="Times New Roman"/>
        </w:rPr>
        <w:t>                    М.П.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Упаковку </w:t>
      </w:r>
      <w:proofErr w:type="spellStart"/>
      <w:r w:rsidRPr="0099252E">
        <w:rPr>
          <w:rFonts w:ascii="Times New Roman" w:hAnsi="Times New Roman"/>
        </w:rPr>
        <w:t>провел___________________________</w:t>
      </w:r>
      <w:proofErr w:type="spellEnd"/>
      <w:r w:rsidRPr="0099252E">
        <w:rPr>
          <w:rFonts w:ascii="Times New Roman" w:hAnsi="Times New Roman"/>
        </w:rPr>
        <w:t xml:space="preserve">                                      </w:t>
      </w:r>
      <w:r w:rsidR="00102B41">
        <w:rPr>
          <w:rFonts w:ascii="Times New Roman" w:hAnsi="Times New Roman"/>
        </w:rPr>
        <w:t xml:space="preserve">                          </w:t>
      </w:r>
      <w:r w:rsidRPr="0099252E">
        <w:rPr>
          <w:rFonts w:ascii="Times New Roman" w:hAnsi="Times New Roman"/>
        </w:rPr>
        <w:t>личная подпись</w:t>
      </w:r>
      <w:r w:rsidR="00102B41">
        <w:rPr>
          <w:rFonts w:ascii="Times New Roman" w:hAnsi="Times New Roman"/>
        </w:rPr>
        <w:t>,</w:t>
      </w:r>
      <w:r w:rsidRPr="0099252E">
        <w:rPr>
          <w:rFonts w:ascii="Times New Roman" w:hAnsi="Times New Roman"/>
        </w:rPr>
        <w:t> </w:t>
      </w:r>
      <w:r w:rsidR="00102B41">
        <w:rPr>
          <w:rFonts w:ascii="Times New Roman" w:hAnsi="Times New Roman"/>
        </w:rPr>
        <w:t>и</w:t>
      </w:r>
      <w:r w:rsidRPr="0099252E">
        <w:rPr>
          <w:rFonts w:ascii="Times New Roman" w:hAnsi="Times New Roman"/>
        </w:rPr>
        <w:t>нициалы, фамилия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7. Гарантийные обязательства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ab/>
        <w:t>Предприятие-изготовитель гарантирует соответствие детского игрового комплекса ИК-Г44, заводской номер </w:t>
      </w:r>
      <w:r w:rsidRPr="0099252E">
        <w:rPr>
          <w:rFonts w:ascii="Times New Roman" w:hAnsi="Times New Roman"/>
          <w:u w:val="single"/>
        </w:rPr>
        <w:t>097</w:t>
      </w:r>
      <w:r w:rsidRPr="0099252E">
        <w:rPr>
          <w:rFonts w:ascii="Times New Roman" w:hAnsi="Times New Roman"/>
        </w:rPr>
        <w:t> требованиям </w:t>
      </w:r>
      <w:hyperlink r:id="rId14" w:tooltip="Оборудование детских игровых площадок. Безопасность конструкции и методы испытаний горок. Общие требования" w:history="1">
        <w:r w:rsidRPr="0099252E">
          <w:rPr>
            <w:rStyle w:val="a6"/>
            <w:rFonts w:ascii="Times New Roman" w:hAnsi="Times New Roman"/>
          </w:rPr>
          <w:t xml:space="preserve"> ГОСТ </w:t>
        </w:r>
        <w:proofErr w:type="gramStart"/>
        <w:r w:rsidRPr="0099252E">
          <w:rPr>
            <w:rStyle w:val="a6"/>
            <w:rFonts w:ascii="Times New Roman" w:hAnsi="Times New Roman"/>
          </w:rPr>
          <w:t>Р</w:t>
        </w:r>
        <w:proofErr w:type="gramEnd"/>
        <w:r w:rsidRPr="0099252E">
          <w:rPr>
            <w:rStyle w:val="a6"/>
            <w:rFonts w:ascii="Times New Roman" w:hAnsi="Times New Roman"/>
          </w:rPr>
          <w:t xml:space="preserve"> 52168-2003</w:t>
        </w:r>
      </w:hyperlink>
      <w:r w:rsidRPr="0099252E">
        <w:rPr>
          <w:rFonts w:ascii="Times New Roman" w:hAnsi="Times New Roman"/>
        </w:rPr>
        <w:t> и </w:t>
      </w:r>
      <w:hyperlink r:id="rId15" w:tooltip="Оборудование детских игровых площадок. Безопасность конструкции и методы испытаний. Общие требования" w:history="1">
        <w:r w:rsidRPr="0099252E">
          <w:rPr>
            <w:rStyle w:val="a6"/>
            <w:rFonts w:ascii="Times New Roman" w:hAnsi="Times New Roman"/>
          </w:rPr>
          <w:t xml:space="preserve"> ГОСТ Р 52169-2003</w:t>
        </w:r>
      </w:hyperlink>
      <w:r w:rsidRPr="0099252E">
        <w:rPr>
          <w:rFonts w:ascii="Times New Roman" w:hAnsi="Times New Roman"/>
        </w:rPr>
        <w:t xml:space="preserve"> при соблюдении </w:t>
      </w:r>
      <w:proofErr w:type="spellStart"/>
      <w:r w:rsidRPr="0099252E">
        <w:rPr>
          <w:rFonts w:ascii="Times New Roman" w:hAnsi="Times New Roman"/>
        </w:rPr>
        <w:t>эксплуатантом</w:t>
      </w:r>
      <w:proofErr w:type="spellEnd"/>
      <w:r w:rsidRPr="0099252E">
        <w:rPr>
          <w:rFonts w:ascii="Times New Roman" w:hAnsi="Times New Roman"/>
        </w:rPr>
        <w:t xml:space="preserve"> (владельцем) правил монтажа, эксплуатации, транспортирования и хранения.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 xml:space="preserve">Срок гарантии на изделие 12 мес. со дня поставки изделия </w:t>
      </w:r>
      <w:proofErr w:type="spellStart"/>
      <w:r w:rsidRPr="0099252E">
        <w:rPr>
          <w:rFonts w:ascii="Times New Roman" w:hAnsi="Times New Roman"/>
          <w:b/>
          <w:bCs/>
        </w:rPr>
        <w:t>эксплуатанту</w:t>
      </w:r>
      <w:proofErr w:type="spellEnd"/>
      <w:r w:rsidRPr="0099252E">
        <w:rPr>
          <w:rFonts w:ascii="Times New Roman" w:hAnsi="Times New Roman"/>
          <w:b/>
          <w:bCs/>
        </w:rPr>
        <w:t xml:space="preserve"> (владельцу).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При нарушении правил монтажа, эксплуатации, транспортирования и хранения оборудования изготовитель не несет ответственности за выход из строя как оборудования в целом, так и его отдельных элементов.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  <w:b/>
          <w:bCs/>
        </w:rPr>
        <w:t>8. Рекламации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В случае обнаружения дефектов или поломок детского игрового комплекса в период гарантийного срока по вине изготовителя (поставщика) составляется Акт-рекламация. Акт-рекламация должен содержать: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наименование детского игрового комплекса, заводской номер и дату выпуска;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- даты получения, монтажа и ввода в эксплуатацию;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 xml:space="preserve">- общее время работы, </w:t>
      </w:r>
      <w:proofErr w:type="gramStart"/>
      <w:r w:rsidRPr="0099252E">
        <w:rPr>
          <w:rFonts w:ascii="Times New Roman" w:hAnsi="Times New Roman"/>
        </w:rPr>
        <w:t>ч</w:t>
      </w:r>
      <w:proofErr w:type="gramEnd"/>
      <w:r w:rsidRPr="0099252E">
        <w:rPr>
          <w:rFonts w:ascii="Times New Roman" w:hAnsi="Times New Roman"/>
        </w:rPr>
        <w:t>;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lastRenderedPageBreak/>
        <w:t>- сведения об имевшихся неисправностях.</w:t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Детали, вышедшие из строя и послужившие причиной остановки детского игрового комплекса, должны быть сохранены до приезда представителя изготовителя.</w:t>
      </w:r>
    </w:p>
    <w:p w:rsidR="0099252E" w:rsidRPr="0099252E" w:rsidRDefault="0099252E" w:rsidP="0099252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9252E">
        <w:rPr>
          <w:rFonts w:ascii="Times New Roman" w:hAnsi="Times New Roman"/>
        </w:rPr>
        <w:t>9. Сведения о хранении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"/>
        <w:gridCol w:w="1473"/>
        <w:gridCol w:w="1359"/>
        <w:gridCol w:w="1417"/>
      </w:tblGrid>
      <w:tr w:rsidR="00102B41" w:rsidRPr="009D1767" w:rsidTr="00993FDB">
        <w:trPr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Условия хранения изделия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Должность, инициалы, фамилия и подпись ответственного лица</w:t>
            </w:r>
          </w:p>
        </w:tc>
      </w:tr>
      <w:tr w:rsidR="00102B41" w:rsidRPr="009D1767" w:rsidTr="00993FDB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установки на хранение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02B41" w:rsidRPr="009D1767" w:rsidTr="00993FDB">
        <w:trPr>
          <w:trHeight w:val="217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D1767">
        <w:rPr>
          <w:rFonts w:ascii="Times New Roman" w:hAnsi="Times New Roman"/>
        </w:rPr>
        <w:t xml:space="preserve">10. Сведения о консервации и </w:t>
      </w:r>
      <w:proofErr w:type="spellStart"/>
      <w:r w:rsidRPr="009D1767">
        <w:rPr>
          <w:rFonts w:ascii="Times New Roman" w:hAnsi="Times New Roman"/>
        </w:rPr>
        <w:t>расконсервации</w:t>
      </w:r>
      <w:proofErr w:type="spellEnd"/>
      <w:r w:rsidRPr="009D1767">
        <w:rPr>
          <w:rFonts w:ascii="Times New Roman" w:hAnsi="Times New Roman"/>
        </w:rPr>
        <w:t xml:space="preserve"> при эксплуатации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3"/>
        <w:gridCol w:w="1440"/>
        <w:gridCol w:w="1615"/>
        <w:gridCol w:w="1390"/>
      </w:tblGrid>
      <w:tr w:rsidR="00102B41" w:rsidRPr="009D1767" w:rsidTr="00993FD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 консервации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Дата </w:t>
            </w:r>
            <w:proofErr w:type="spellStart"/>
            <w:r w:rsidRPr="009D1767">
              <w:rPr>
                <w:rFonts w:ascii="Times New Roman" w:hAnsi="Times New Roman"/>
              </w:rPr>
              <w:t>расконсервации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организации, проводившей консервацию (</w:t>
            </w:r>
            <w:proofErr w:type="spellStart"/>
            <w:r w:rsidRPr="009D1767">
              <w:rPr>
                <w:rFonts w:ascii="Times New Roman" w:hAnsi="Times New Roman"/>
              </w:rPr>
              <w:t>расконсервацию</w:t>
            </w:r>
            <w:proofErr w:type="spellEnd"/>
            <w:r w:rsidRPr="009D1767">
              <w:rPr>
                <w:rFonts w:ascii="Times New Roman" w:hAnsi="Times New Roman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Должность, инициалы, фамилия и подпись ответственного лица</w:t>
            </w:r>
          </w:p>
        </w:tc>
      </w:tr>
      <w:tr w:rsidR="00102B41" w:rsidRPr="009D1767" w:rsidTr="00993FDB">
        <w:trPr>
          <w:trHeight w:val="283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D1767">
        <w:rPr>
          <w:rFonts w:ascii="Times New Roman" w:hAnsi="Times New Roman"/>
        </w:rPr>
        <w:t>11. Учет неисправностей при эксплуатации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991"/>
        <w:gridCol w:w="902"/>
        <w:gridCol w:w="991"/>
        <w:gridCol w:w="1020"/>
        <w:gridCol w:w="838"/>
      </w:tblGrid>
      <w:tr w:rsidR="00102B41" w:rsidRPr="009D1767" w:rsidTr="00993FDB">
        <w:trPr>
          <w:trHeight w:val="1372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 отказа изделия, его составной части или элемента конструкции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Характер (внешнее проявление) неисправности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Время работы отказавшей составной части или элемента конструкции, </w:t>
            </w:r>
            <w:proofErr w:type="gramStart"/>
            <w:r w:rsidRPr="009D1767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Принятые меры по устранению неисправности (расход ЗИП, направление акта-рекламации)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Должность, инициалы, фамилия и подпись ответственного лица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Примечание</w:t>
            </w:r>
          </w:p>
        </w:tc>
      </w:tr>
      <w:tr w:rsidR="00102B41" w:rsidRPr="009D1767" w:rsidTr="00993FDB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D1767">
        <w:rPr>
          <w:rFonts w:ascii="Times New Roman" w:hAnsi="Times New Roman"/>
        </w:rPr>
        <w:t>12. Учет технического обслуживания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"/>
        <w:gridCol w:w="1373"/>
        <w:gridCol w:w="1431"/>
        <w:gridCol w:w="1431"/>
      </w:tblGrid>
      <w:tr w:rsidR="00102B41" w:rsidRPr="009D1767" w:rsidTr="00993FDB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Замечания по техническому состоянию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проведенных работ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Должность, инициалы, фамилия и подпись ответственного лица</w:t>
            </w:r>
          </w:p>
        </w:tc>
      </w:tr>
      <w:tr w:rsidR="00102B41" w:rsidRPr="009D1767" w:rsidTr="00993FDB">
        <w:trPr>
          <w:trHeight w:val="294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D1767">
        <w:rPr>
          <w:rFonts w:ascii="Times New Roman" w:hAnsi="Times New Roman"/>
        </w:rPr>
        <w:t>13. Сведения о ремонте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  <w:gridCol w:w="755"/>
        <w:gridCol w:w="764"/>
        <w:gridCol w:w="558"/>
        <w:gridCol w:w="681"/>
        <w:gridCol w:w="935"/>
        <w:gridCol w:w="979"/>
      </w:tblGrid>
      <w:tr w:rsidR="00102B41" w:rsidRPr="009D1767" w:rsidTr="00993FDB">
        <w:trPr>
          <w:trHeight w:val="258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составной части изделия или элемента конструкции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Основание для проведения ремонта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Время наработки до ремонта, </w:t>
            </w:r>
            <w:proofErr w:type="gramStart"/>
            <w:r w:rsidRPr="009D1767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организации, проводившей ремонт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Должность, инициалы, фамилия и подпись ответственного лица</w:t>
            </w:r>
          </w:p>
        </w:tc>
      </w:tr>
      <w:tr w:rsidR="00102B41" w:rsidRPr="009D1767" w:rsidTr="00993FDB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Поставлено в ремонт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Выход из ремонта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02B41" w:rsidRPr="009D1767" w:rsidTr="00993FDB">
        <w:trPr>
          <w:trHeight w:val="298"/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102B41" w:rsidRPr="00102B41" w:rsidRDefault="00102B41" w:rsidP="00102B4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  <w:b/>
          <w:bCs/>
        </w:rPr>
        <w:t>14. Инструкция по монтажу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14.1. Монтаж детского игрового комплекса может проводиться предприятием-изготовителем или другими юридическими и физическими лицами, располагающими необходимой для этого материально-технической базой и квалификацией.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lastRenderedPageBreak/>
        <w:t>14.2. Установка детского игрового комплекса проводится на ровной площадке, свободной от насаждений. Размер площадки не менее 6140×3976 мм.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14.3. Перед началом монтажа необходимо: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- изучить документацию;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- проверить комплектность согласно </w:t>
      </w:r>
      <w:hyperlink r:id="rId16" w:anchor="р3прА" w:tooltip="раздел 3 Приложения А" w:history="1">
        <w:r w:rsidRPr="00102B41">
          <w:rPr>
            <w:rStyle w:val="a6"/>
            <w:rFonts w:ascii="Times New Roman" w:hAnsi="Times New Roman"/>
          </w:rPr>
          <w:t>разделу 3</w:t>
        </w:r>
      </w:hyperlink>
      <w:r w:rsidRPr="00102B41">
        <w:rPr>
          <w:rFonts w:ascii="Times New Roman" w:hAnsi="Times New Roman"/>
        </w:rPr>
        <w:t> настоящего паспорта;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- законсервированные поверхности должны быть расконсервированы;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- при проведении монтажных работ необходимо соблюдать требования безопасности.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14.4. Сборка детского игрового комплекса проводится согласно схеме, представленной на рисунке 1.</w:t>
      </w:r>
    </w:p>
    <w:p w:rsidR="0099252E" w:rsidRPr="0099252E" w:rsidRDefault="00102B41" w:rsidP="009925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71700" cy="1323975"/>
            <wp:effectExtent l="19050" t="0" r="0" b="0"/>
            <wp:docPr id="61" name="Рисунок 17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7293" b="2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2E" w:rsidRPr="0099252E" w:rsidRDefault="0099252E" w:rsidP="009925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9252E" w:rsidRPr="0099252E" w:rsidRDefault="0099252E" w:rsidP="009925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02B41">
        <w:rPr>
          <w:rFonts w:ascii="Times New Roman" w:hAnsi="Times New Roman"/>
          <w:b/>
          <w:bCs/>
        </w:rPr>
        <w:t>Рисунок 1 - Схема сборки</w:t>
      </w:r>
    </w:p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02B41">
        <w:rPr>
          <w:rFonts w:ascii="Times New Roman" w:hAnsi="Times New Roman"/>
          <w:b/>
          <w:bCs/>
        </w:rPr>
        <w:t>15. Правила безопасной эксплуатации игрового комплекса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15.1. Детский игровой комплекс ИК-Г44 предназначен для детей от 3 до 7 лет.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15.2. Детский игровой комплекс ИК-Г44 представляет собой модульную конструкцию.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 xml:space="preserve">15.3. Детский игровой комплекс ИК-Г44 используется на детских игровых площадках без постоянного наблюдения оперативным персоналом. В целях обеспечения безопасной эксплуатации оборудования </w:t>
      </w:r>
      <w:proofErr w:type="spellStart"/>
      <w:r w:rsidRPr="00102B41">
        <w:rPr>
          <w:rFonts w:ascii="Times New Roman" w:hAnsi="Times New Roman"/>
        </w:rPr>
        <w:t>эксплуатант</w:t>
      </w:r>
      <w:proofErr w:type="spellEnd"/>
      <w:r w:rsidRPr="00102B41">
        <w:rPr>
          <w:rFonts w:ascii="Times New Roman" w:hAnsi="Times New Roman"/>
        </w:rPr>
        <w:t xml:space="preserve"> (владелец) должен ежедневно проводить регулярный визуальный осмотр.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15.4. Если во время осмотра будут обнаружены какие-то неполадки, то они должны быть немедленно устранены, а если это невозможно, то оборудование должно быть закрыто для детей.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15.5. На поверхности игровой площадки не должно быть посторонних предметов, острых элементов, выступов и травмирующих включений.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 xml:space="preserve">15.6. Материалы поверхности детской игровой площадки с низкими </w:t>
      </w:r>
      <w:proofErr w:type="spellStart"/>
      <w:r w:rsidRPr="00102B41">
        <w:rPr>
          <w:rFonts w:ascii="Times New Roman" w:hAnsi="Times New Roman"/>
        </w:rPr>
        <w:t>ударопоглощающими</w:t>
      </w:r>
      <w:proofErr w:type="spellEnd"/>
      <w:r w:rsidRPr="00102B41">
        <w:rPr>
          <w:rFonts w:ascii="Times New Roman" w:hAnsi="Times New Roman"/>
        </w:rPr>
        <w:t xml:space="preserve"> свойствами используют только вне области приземления.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 xml:space="preserve">15.7. Под оборудованием игровой площадки с высотой свободного падения более 600 мм должно быть </w:t>
      </w:r>
      <w:proofErr w:type="spellStart"/>
      <w:r w:rsidRPr="00102B41">
        <w:rPr>
          <w:rFonts w:ascii="Times New Roman" w:hAnsi="Times New Roman"/>
        </w:rPr>
        <w:t>ударопоглощающее</w:t>
      </w:r>
      <w:proofErr w:type="spellEnd"/>
      <w:r w:rsidRPr="00102B41">
        <w:rPr>
          <w:rFonts w:ascii="Times New Roman" w:hAnsi="Times New Roman"/>
        </w:rPr>
        <w:t xml:space="preserve"> покрытие по всей области приземления. При высоте свободного падения менее 600 мм в отдельных местах устраивают </w:t>
      </w:r>
      <w:proofErr w:type="spellStart"/>
      <w:r w:rsidRPr="00102B41">
        <w:rPr>
          <w:rFonts w:ascii="Times New Roman" w:hAnsi="Times New Roman"/>
        </w:rPr>
        <w:t>ударопоглощающее</w:t>
      </w:r>
      <w:proofErr w:type="spellEnd"/>
      <w:r w:rsidRPr="00102B41">
        <w:rPr>
          <w:rFonts w:ascii="Times New Roman" w:hAnsi="Times New Roman"/>
        </w:rPr>
        <w:t xml:space="preserve"> покрытие их дерна.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Пример покрытий поверхности игровой площадки см. в таблице.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2"/>
        <w:gridCol w:w="1473"/>
        <w:gridCol w:w="1473"/>
      </w:tblGrid>
      <w:tr w:rsidR="00102B41" w:rsidRPr="009D1767" w:rsidTr="00993FDB">
        <w:trPr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Размер частиц материала, </w:t>
            </w:r>
            <w:proofErr w:type="gramStart"/>
            <w:r w:rsidRPr="009D1767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Минимальная толщина слоя, </w:t>
            </w:r>
            <w:proofErr w:type="gramStart"/>
            <w:r w:rsidRPr="009D1767">
              <w:rPr>
                <w:rFonts w:ascii="Times New Roman" w:hAnsi="Times New Roman"/>
              </w:rPr>
              <w:t>мм</w:t>
            </w:r>
            <w:proofErr w:type="gramEnd"/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Разрыхленная земля, дерн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Мульча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20 - 80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300</w:t>
            </w: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Древесные опилки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5 - 30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Песок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0,2 - 2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Гравий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2 - 8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Резиновые покрытия на твердой поверхности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Плитка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40</w:t>
            </w:r>
          </w:p>
        </w:tc>
      </w:tr>
      <w:tr w:rsidR="00102B41" w:rsidRPr="009D1767" w:rsidTr="00993FDB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Резиновые покрытия на гравии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41" w:rsidRPr="009D1767" w:rsidRDefault="00102B41" w:rsidP="00993FD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02B41">
        <w:rPr>
          <w:rFonts w:ascii="Times New Roman" w:hAnsi="Times New Roman"/>
          <w:b/>
          <w:bCs/>
        </w:rPr>
        <w:t>16. Инструкция по осмотру и проверке оборудования перед началом эксплуатации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lastRenderedPageBreak/>
        <w:t>Перед началом эксплуатации детского игрового комплекса проводят визуальный осмотр, проверяют узлы крепления и прочность конструкции.</w:t>
      </w:r>
    </w:p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02B41">
        <w:rPr>
          <w:rFonts w:ascii="Times New Roman" w:hAnsi="Times New Roman"/>
          <w:b/>
          <w:bCs/>
        </w:rPr>
        <w:t>17. Инструкция по осмотру, обслуживанию и ремонту оборудования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17.1. Регулярный визуальный осмотр оборудования детского игрового комплекса необходимо проводить ежедневно. При ежедневном осмотре проверяют прочность деревянных конструкций, а также узлы крепления.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17.2. Функциональный осмотр оборудования детского игрового комплекса необходимо проводить один раз в три месяца. При функциональном осмотре проверяют устойчивость конструкции. Степень износа поверхности скольжения (горки), прочность узлов крепления.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17.3. Ежегодный основной осмотр оборудования детского игрового комплекса проводят с периодичностью один раз в 12 мес.</w:t>
      </w:r>
    </w:p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02B41">
        <w:rPr>
          <w:rFonts w:ascii="Times New Roman" w:hAnsi="Times New Roman"/>
        </w:rPr>
        <w:t>18. Чертежи и схемы</w:t>
      </w:r>
    </w:p>
    <w:p w:rsidR="0099252E" w:rsidRDefault="00102B41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57525" cy="1924050"/>
            <wp:effectExtent l="19050" t="0" r="9525" b="0"/>
            <wp:docPr id="64" name="Рисунок 19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1551" b="14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2B41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02B41">
        <w:rPr>
          <w:rFonts w:ascii="Times New Roman" w:hAnsi="Times New Roman"/>
          <w:bCs/>
        </w:rPr>
        <w:t>Рисунок 3 - Зона безопасности детского игрового комплекса</w:t>
      </w:r>
    </w:p>
    <w:p w:rsidR="0099252E" w:rsidRPr="00102B41" w:rsidRDefault="00102B41" w:rsidP="00102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102B41">
        <w:rPr>
          <w:rFonts w:ascii="Times New Roman" w:hAnsi="Times New Roman"/>
          <w:bCs/>
        </w:rPr>
        <w:t>Рисунок 4 - Чертеж общего вида игрового комплекса</w:t>
      </w:r>
    </w:p>
    <w:p w:rsidR="0099252E" w:rsidRPr="00102B41" w:rsidRDefault="0099252E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9252E" w:rsidRPr="00102B41" w:rsidRDefault="00102B41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76500" cy="2095500"/>
            <wp:effectExtent l="19050" t="0" r="0" b="0"/>
            <wp:docPr id="67" name="Рисунок 20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833" b="3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2E" w:rsidRPr="00102B41" w:rsidRDefault="0099252E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71778" w:rsidRPr="00102B41" w:rsidRDefault="00571778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2B41" w:rsidRPr="009D1767" w:rsidRDefault="00102B41" w:rsidP="00102B41">
      <w:pPr>
        <w:keepNext/>
        <w:spacing w:after="0"/>
        <w:jc w:val="right"/>
        <w:outlineLvl w:val="0"/>
        <w:rPr>
          <w:rFonts w:ascii="Times New Roman" w:hAnsi="Times New Roman"/>
          <w:b/>
          <w:bCs/>
          <w:kern w:val="36"/>
        </w:rPr>
      </w:pPr>
      <w:bookmarkStart w:id="8" w:name="_Toc193438730"/>
      <w:r w:rsidRPr="009D1767">
        <w:rPr>
          <w:rFonts w:ascii="Times New Roman" w:hAnsi="Times New Roman"/>
          <w:b/>
          <w:bCs/>
          <w:kern w:val="36"/>
        </w:rPr>
        <w:t>Приложение</w:t>
      </w:r>
      <w:proofErr w:type="gramStart"/>
      <w:r w:rsidRPr="009D1767">
        <w:rPr>
          <w:rFonts w:ascii="Times New Roman" w:hAnsi="Times New Roman"/>
          <w:b/>
          <w:bCs/>
          <w:kern w:val="36"/>
        </w:rPr>
        <w:t xml:space="preserve"> Б</w:t>
      </w:r>
      <w:proofErr w:type="gramEnd"/>
    </w:p>
    <w:p w:rsidR="00102B41" w:rsidRPr="009D1767" w:rsidRDefault="00102B41" w:rsidP="00102B41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9D1767">
        <w:rPr>
          <w:rFonts w:ascii="Times New Roman" w:hAnsi="Times New Roman"/>
          <w:b/>
          <w:bCs/>
          <w:kern w:val="36"/>
        </w:rPr>
        <w:t>Пример акта ежегодного основного осмотра оборудования детской игровой площадки</w:t>
      </w:r>
      <w:bookmarkEnd w:id="8"/>
    </w:p>
    <w:p w:rsidR="00102B41" w:rsidRPr="009D1767" w:rsidRDefault="00102B41" w:rsidP="00102B41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67"/>
        <w:gridCol w:w="2277"/>
      </w:tblGrid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  <w:b/>
                <w:bCs/>
              </w:rPr>
              <w:t>АКТ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  <w:b/>
                <w:bCs/>
              </w:rPr>
              <w:t>Осмотра и проверки оборудования детской игровой площадки</w:t>
            </w:r>
          </w:p>
        </w:tc>
      </w:tr>
      <w:tr w:rsidR="00102B41" w:rsidRPr="009D1767" w:rsidTr="00993FDB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№_______________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от ____________ 20____ г.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_____________________________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город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Владелец____________________________________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Адрес установки._____________________________</w:t>
            </w:r>
            <w:r>
              <w:rPr>
                <w:rFonts w:ascii="Times New Roman" w:hAnsi="Times New Roman"/>
              </w:rPr>
              <w:t>_________________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Характеристика поверхности игровой площадки: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lastRenderedPageBreak/>
              <w:t>____________________________________________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</w:tc>
      </w:tr>
      <w:tr w:rsidR="00102B41" w:rsidRPr="009D1767" w:rsidTr="00993FDB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B41" w:rsidRPr="009D1767" w:rsidRDefault="00102B41" w:rsidP="00993FDB">
            <w:pPr>
              <w:spacing w:after="0"/>
              <w:ind w:firstLine="283"/>
              <w:rPr>
                <w:rFonts w:ascii="Times New Roman" w:hAnsi="Times New Roman"/>
              </w:rPr>
            </w:pP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center"/>
        <w:rPr>
          <w:rFonts w:ascii="Times New Roman" w:hAnsi="Times New Roman"/>
          <w:sz w:val="27"/>
          <w:szCs w:val="27"/>
        </w:rPr>
      </w:pPr>
      <w:r w:rsidRPr="009D1767">
        <w:rPr>
          <w:rFonts w:ascii="Times New Roman" w:hAnsi="Times New Roman"/>
          <w:b/>
          <w:bCs/>
          <w:sz w:val="27"/>
          <w:szCs w:val="27"/>
        </w:rPr>
        <w:t>Перечень оборудования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"/>
        <w:gridCol w:w="1290"/>
        <w:gridCol w:w="888"/>
        <w:gridCol w:w="1145"/>
        <w:gridCol w:w="915"/>
        <w:gridCol w:w="1106"/>
      </w:tblGrid>
      <w:tr w:rsidR="00102B41" w:rsidRPr="009D1767" w:rsidTr="00993FDB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№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Результат осмотра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Выявленный дефект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Примечание</w:t>
            </w:r>
          </w:p>
        </w:tc>
      </w:tr>
      <w:tr w:rsidR="00102B41" w:rsidRPr="009D1767" w:rsidTr="00993FDB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 </w:t>
            </w:r>
          </w:p>
        </w:tc>
      </w:tr>
    </w:tbl>
    <w:p w:rsidR="00571778" w:rsidRPr="00102B41" w:rsidRDefault="00571778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2B41" w:rsidRPr="00102B41" w:rsidRDefault="00102B41" w:rsidP="00102B4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Ответственный исполнитель______________________________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 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02B41" w:rsidRPr="00102B41" w:rsidRDefault="00102B41" w:rsidP="00102B4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Должность                                                          личная подпись                                 инициалы, фамилия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 </w:t>
      </w:r>
    </w:p>
    <w:p w:rsidR="00102B41" w:rsidRPr="00102B41" w:rsidRDefault="00102B41" w:rsidP="00102B4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02B41">
        <w:rPr>
          <w:rFonts w:ascii="Times New Roman" w:hAnsi="Times New Roman"/>
        </w:rPr>
        <w:t>М.П.</w:t>
      </w:r>
      <w:bookmarkStart w:id="9" w:name="прВ"/>
      <w:bookmarkEnd w:id="9"/>
    </w:p>
    <w:p w:rsidR="00571778" w:rsidRPr="00102B41" w:rsidRDefault="00571778" w:rsidP="00102B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2B41" w:rsidRPr="009D1767" w:rsidRDefault="00102B41" w:rsidP="00102B41">
      <w:p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</w:p>
    <w:p w:rsidR="00102B41" w:rsidRDefault="00102B41" w:rsidP="00102B41">
      <w:pPr>
        <w:shd w:val="clear" w:color="auto" w:fill="FFFFFF"/>
        <w:spacing w:after="0"/>
        <w:ind w:firstLine="284"/>
        <w:jc w:val="right"/>
        <w:rPr>
          <w:rFonts w:ascii="Times New Roman" w:hAnsi="Times New Roman"/>
          <w:b/>
          <w:bCs/>
          <w:kern w:val="36"/>
        </w:rPr>
      </w:pPr>
    </w:p>
    <w:p w:rsidR="00102B41" w:rsidRPr="009D1767" w:rsidRDefault="00102B41" w:rsidP="00102B41">
      <w:pPr>
        <w:shd w:val="clear" w:color="auto" w:fill="FFFFFF"/>
        <w:spacing w:after="0"/>
        <w:ind w:firstLine="284"/>
        <w:jc w:val="right"/>
        <w:rPr>
          <w:rFonts w:ascii="Times New Roman" w:hAnsi="Times New Roman"/>
          <w:b/>
          <w:bCs/>
          <w:kern w:val="36"/>
        </w:rPr>
      </w:pPr>
      <w:r w:rsidRPr="009D1767">
        <w:rPr>
          <w:rFonts w:ascii="Times New Roman" w:hAnsi="Times New Roman"/>
          <w:b/>
          <w:bCs/>
          <w:kern w:val="36"/>
        </w:rPr>
        <w:t>Приложение</w:t>
      </w:r>
      <w:proofErr w:type="gramStart"/>
      <w:r w:rsidRPr="009D1767">
        <w:rPr>
          <w:rFonts w:ascii="Times New Roman" w:hAnsi="Times New Roman"/>
          <w:b/>
          <w:bCs/>
          <w:kern w:val="36"/>
        </w:rPr>
        <w:t xml:space="preserve"> В</w:t>
      </w:r>
      <w:proofErr w:type="gramEnd"/>
    </w:p>
    <w:p w:rsidR="00102B41" w:rsidRPr="009D1767" w:rsidRDefault="00102B41" w:rsidP="00102B41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102B41" w:rsidRPr="009D1767" w:rsidRDefault="00102B41" w:rsidP="00102B41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9D1767">
        <w:rPr>
          <w:rFonts w:ascii="Times New Roman" w:hAnsi="Times New Roman"/>
          <w:b/>
          <w:bCs/>
          <w:kern w:val="36"/>
        </w:rPr>
        <w:t>Пример графика ежедневного визуального осмотра</w:t>
      </w:r>
    </w:p>
    <w:p w:rsidR="00102B41" w:rsidRPr="009D1767" w:rsidRDefault="00102B41" w:rsidP="00102B41">
      <w:pPr>
        <w:shd w:val="clear" w:color="auto" w:fill="FFFFFF"/>
        <w:spacing w:after="0"/>
        <w:jc w:val="center"/>
        <w:rPr>
          <w:rFonts w:ascii="Times New Roman" w:hAnsi="Times New Roman"/>
          <w:sz w:val="27"/>
          <w:szCs w:val="27"/>
        </w:rPr>
      </w:pPr>
      <w:r w:rsidRPr="009D1767">
        <w:rPr>
          <w:rFonts w:ascii="Times New Roman" w:hAnsi="Times New Roman"/>
          <w:sz w:val="27"/>
          <w:szCs w:val="27"/>
        </w:rPr>
        <w:t>ГРАФИК ежедневного визуального осмотра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552"/>
        <w:gridCol w:w="849"/>
        <w:gridCol w:w="821"/>
        <w:gridCol w:w="484"/>
        <w:gridCol w:w="601"/>
        <w:gridCol w:w="751"/>
        <w:gridCol w:w="846"/>
      </w:tblGrid>
      <w:tr w:rsidR="00102B41" w:rsidRPr="009D1767" w:rsidTr="00993FDB">
        <w:trPr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Порядковый номер осмотра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9D1767">
              <w:rPr>
                <w:rFonts w:ascii="Times New Roman" w:hAnsi="Times New Roman"/>
              </w:rPr>
              <w:t>Ответственный за ежедневный осмотр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Наименование детского игрового оборудования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Дата осмотра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Результат осмотра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Подпись ответственного лица</w:t>
            </w:r>
          </w:p>
        </w:tc>
      </w:tr>
      <w:tr w:rsidR="00102B41" w:rsidRPr="009D1767" w:rsidTr="00993FDB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Заведующий хозяйством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Поверхность игровой площадки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15.08. 2015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Разбитые бутылки, мусор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Убраны все осколки и мусор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Подпись</w:t>
            </w:r>
          </w:p>
        </w:tc>
      </w:tr>
      <w:tr w:rsidR="00102B41" w:rsidRPr="009D1767" w:rsidTr="00993FDB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Заведующий хозяйством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 xml:space="preserve">Качели металлические одинарные на цепях (4152) Ул. </w:t>
            </w:r>
            <w:proofErr w:type="gramStart"/>
            <w:r w:rsidRPr="009D1767">
              <w:rPr>
                <w:rFonts w:ascii="Times New Roman" w:hAnsi="Times New Roman"/>
              </w:rPr>
              <w:t>Заводская</w:t>
            </w:r>
            <w:proofErr w:type="gramEnd"/>
            <w:r w:rsidRPr="009D1767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15.08. 2015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Оборвана подвеска качелей на цепях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</w:t>
            </w:r>
            <w:proofErr w:type="gramStart"/>
            <w:r w:rsidRPr="009D1767">
              <w:rPr>
                <w:rFonts w:ascii="Times New Roman" w:hAnsi="Times New Roman"/>
              </w:rPr>
              <w:t xml:space="preserve"> П</w:t>
            </w:r>
            <w:proofErr w:type="gramEnd"/>
            <w:r w:rsidRPr="009D1767">
              <w:rPr>
                <w:rFonts w:ascii="Times New Roman" w:hAnsi="Times New Roman"/>
              </w:rPr>
              <w:t>исьменно уведомлен изготовитель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2. Дальнейшая эксплуатация качелей запрещена до полного устране</w:t>
            </w:r>
            <w:r w:rsidRPr="009D1767">
              <w:rPr>
                <w:rFonts w:ascii="Times New Roman" w:hAnsi="Times New Roman"/>
              </w:rPr>
              <w:lastRenderedPageBreak/>
              <w:t>ния возникшего дефекта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Подпись</w:t>
            </w:r>
          </w:p>
        </w:tc>
      </w:tr>
      <w:tr w:rsidR="00102B41" w:rsidRPr="009D1767" w:rsidTr="00993FDB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Заведующий хозяйством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Горка-скат (4203) Ул. Заводская 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16.08. 2015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Нет замечаний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Подпись</w:t>
            </w:r>
          </w:p>
        </w:tc>
      </w:tr>
      <w:tr w:rsidR="00102B41" w:rsidRPr="009D1767" w:rsidTr="00993FDB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Заведующий хозяйством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Карусель типа 2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(4192)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Ул. Заводская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17.08. 2015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Карусель наклонена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1</w:t>
            </w:r>
            <w:proofErr w:type="gramStart"/>
            <w:r w:rsidRPr="009D1767">
              <w:rPr>
                <w:rFonts w:ascii="Times New Roman" w:hAnsi="Times New Roman"/>
              </w:rPr>
              <w:t xml:space="preserve"> П</w:t>
            </w:r>
            <w:proofErr w:type="gramEnd"/>
            <w:r w:rsidRPr="009D1767">
              <w:rPr>
                <w:rFonts w:ascii="Times New Roman" w:hAnsi="Times New Roman"/>
              </w:rPr>
              <w:t>исьменно уведомлен изготовитель</w:t>
            </w:r>
          </w:p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2 Дальнейшая эксплуатация каруселей запрещена до полного устранения возникшего дефекта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2B41" w:rsidRPr="009D1767" w:rsidRDefault="00102B41" w:rsidP="00993F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9D1767">
              <w:rPr>
                <w:rFonts w:ascii="Times New Roman" w:hAnsi="Times New Roman"/>
              </w:rPr>
              <w:t>Подпись</w:t>
            </w:r>
          </w:p>
        </w:tc>
      </w:tr>
    </w:tbl>
    <w:p w:rsidR="00102B41" w:rsidRPr="009D1767" w:rsidRDefault="00102B41" w:rsidP="00102B4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10" w:name="прГ"/>
      <w:bookmarkEnd w:id="10"/>
    </w:p>
    <w:p w:rsidR="00102B41" w:rsidRPr="009D1767" w:rsidRDefault="00102B41" w:rsidP="00102B41">
      <w:pPr>
        <w:shd w:val="clear" w:color="auto" w:fill="FFFFFF"/>
        <w:spacing w:after="0"/>
        <w:jc w:val="right"/>
        <w:rPr>
          <w:rFonts w:ascii="Times New Roman" w:hAnsi="Times New Roman"/>
          <w:b/>
          <w:bCs/>
        </w:rPr>
      </w:pPr>
      <w:r w:rsidRPr="009D1767">
        <w:rPr>
          <w:rFonts w:ascii="Times New Roman" w:hAnsi="Times New Roman"/>
          <w:b/>
          <w:bCs/>
        </w:rPr>
        <w:t>Приложение Г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D1767">
        <w:rPr>
          <w:rFonts w:ascii="Times New Roman" w:hAnsi="Times New Roman"/>
          <w:b/>
          <w:bCs/>
        </w:rPr>
        <w:t xml:space="preserve">Пример оформления </w:t>
      </w:r>
      <w:r w:rsidRPr="002A73E1">
        <w:rPr>
          <w:rFonts w:ascii="Times New Roman" w:hAnsi="Times New Roman"/>
          <w:b/>
          <w:bCs/>
        </w:rPr>
        <w:t>информационной доски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  <w:b/>
          <w:bCs/>
        </w:rPr>
        <w:t>ПРАВИЛА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</w:rPr>
        <w:t>эксплуатации детской игровой площадки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  <w:b/>
          <w:bCs/>
        </w:rPr>
        <w:t>ВНИМАНИЕ!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Перед использованием игрового оборудования убедитесь в его безопасности и отсутствии посторонних предметов.</w:t>
      </w:r>
    </w:p>
    <w:p w:rsidR="00102B41" w:rsidRPr="002A73E1" w:rsidRDefault="00102B41" w:rsidP="002A73E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Предназначение детского игрового оборудования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Де</w:t>
      </w:r>
      <w:r w:rsidR="002A73E1">
        <w:rPr>
          <w:rFonts w:ascii="Times New Roman" w:hAnsi="Times New Roman"/>
        </w:rPr>
        <w:t>тский игровой комплекс «Юниор»</w:t>
      </w:r>
      <w:r w:rsidRPr="002A73E1">
        <w:rPr>
          <w:rFonts w:ascii="Times New Roman" w:hAnsi="Times New Roman"/>
        </w:rPr>
        <w:t> для детей от 7 до 12 лет;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Канатная дорога для детей от 7 до 12 лет;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Качели, карусели, качалка на пружине  для детей от 7 до 12 лет;</w:t>
      </w:r>
    </w:p>
    <w:p w:rsidR="00102B41" w:rsidRPr="002A73E1" w:rsidRDefault="002A73E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Спортивный </w:t>
      </w:r>
      <w:proofErr w:type="spellStart"/>
      <w:r>
        <w:rPr>
          <w:rFonts w:ascii="Times New Roman" w:hAnsi="Times New Roman"/>
        </w:rPr>
        <w:t>комплек</w:t>
      </w:r>
      <w:proofErr w:type="spellEnd"/>
      <w:r w:rsidR="00102B41" w:rsidRPr="002A73E1">
        <w:rPr>
          <w:rFonts w:ascii="Times New Roman" w:hAnsi="Times New Roman"/>
        </w:rPr>
        <w:t> для детей от 7 до 12 лет;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Д</w:t>
      </w:r>
      <w:r w:rsidR="002A73E1">
        <w:rPr>
          <w:rFonts w:ascii="Times New Roman" w:hAnsi="Times New Roman"/>
        </w:rPr>
        <w:t>етский игровой комплекс ИК-Г4</w:t>
      </w:r>
      <w:r w:rsidRPr="002A73E1">
        <w:rPr>
          <w:rFonts w:ascii="Times New Roman" w:hAnsi="Times New Roman"/>
        </w:rPr>
        <w:t> </w:t>
      </w:r>
      <w:r w:rsidR="002A73E1">
        <w:rPr>
          <w:rFonts w:ascii="Times New Roman" w:hAnsi="Times New Roman"/>
        </w:rPr>
        <w:t>д</w:t>
      </w:r>
      <w:r w:rsidRPr="002A73E1">
        <w:rPr>
          <w:rFonts w:ascii="Times New Roman" w:hAnsi="Times New Roman"/>
        </w:rPr>
        <w:t>ля детей от 3 до 7 лет;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left="-142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Песочница, качалка б</w:t>
      </w:r>
      <w:r w:rsidR="002A73E1">
        <w:rPr>
          <w:rFonts w:ascii="Times New Roman" w:hAnsi="Times New Roman"/>
        </w:rPr>
        <w:t>алансир, качалка на пружине  </w:t>
      </w:r>
      <w:r w:rsidRPr="002A73E1">
        <w:rPr>
          <w:rFonts w:ascii="Times New Roman" w:hAnsi="Times New Roman"/>
        </w:rPr>
        <w:t>для детей от 3 до 7 лет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  <w:b/>
          <w:bCs/>
        </w:rPr>
        <w:t>УВАЖАЕМЫЕ ПОСЕТИТЕЛИ!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На детской площадке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  <w:b/>
          <w:bCs/>
        </w:rPr>
        <w:t>ЗАПРЕЩАЕТСЯ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Пользоваться детским игровым оборудованием лицам старше 16 и весом более 70 кг.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Мусорить, курить и оставлять окурки, приносить и оставлять стеклянные бутылки.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lastRenderedPageBreak/>
        <w:t>Выгуливать домашних животных.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Использовать игровое оборудование не по назначению.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Номера телефонов для экстренных случаев: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Медицинская служба (скор</w:t>
      </w:r>
      <w:r w:rsidR="002A73E1">
        <w:rPr>
          <w:rFonts w:ascii="Times New Roman" w:hAnsi="Times New Roman"/>
        </w:rPr>
        <w:t>ая помощь) ___________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Служба спасения _______</w:t>
      </w:r>
      <w:r w:rsidR="002A73E1">
        <w:rPr>
          <w:rFonts w:ascii="Times New Roman" w:hAnsi="Times New Roman"/>
        </w:rPr>
        <w:t>________________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Служба эксплуатации ___</w:t>
      </w:r>
      <w:r w:rsidR="002A73E1">
        <w:rPr>
          <w:rFonts w:ascii="Times New Roman" w:hAnsi="Times New Roman"/>
        </w:rPr>
        <w:t>________________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Ближайший телефон находи</w:t>
      </w:r>
      <w:r w:rsidR="002A73E1">
        <w:rPr>
          <w:rFonts w:ascii="Times New Roman" w:hAnsi="Times New Roman"/>
        </w:rPr>
        <w:t>тся по адресу ______________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bookmarkStart w:id="11" w:name="прД"/>
      <w:bookmarkEnd w:id="11"/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2A73E1">
        <w:rPr>
          <w:rFonts w:ascii="Times New Roman" w:hAnsi="Times New Roman"/>
          <w:b/>
        </w:rPr>
        <w:t>Приложение</w:t>
      </w:r>
      <w:proofErr w:type="gramStart"/>
      <w:r w:rsidRPr="002A73E1">
        <w:rPr>
          <w:rFonts w:ascii="Times New Roman" w:hAnsi="Times New Roman"/>
          <w:b/>
        </w:rPr>
        <w:t xml:space="preserve"> Д</w:t>
      </w:r>
      <w:proofErr w:type="gramEnd"/>
    </w:p>
    <w:p w:rsidR="00102B41" w:rsidRPr="002A73E1" w:rsidRDefault="00102B4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A73E1">
        <w:rPr>
          <w:rFonts w:ascii="Times New Roman" w:hAnsi="Times New Roman"/>
          <w:b/>
        </w:rPr>
        <w:t>Визуальный и функциональный осмотры</w:t>
      </w:r>
    </w:p>
    <w:p w:rsidR="00102B41" w:rsidRPr="002A73E1" w:rsidRDefault="00102B41" w:rsidP="002A73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В процессе визуального и функционального осмотров определяют: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чистоту и внешний вид поверхности игровой площадки и оборудования;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соблюдение расстояний от частей оборудования до поверхности игровой площадки;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наличие выступающих частей фундаментов;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наличие дефектов/неисправностей элементов оборудования;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отсутствие деталей оборудования;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чрезмерный износ подвижных частей оборудования;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- структурную целостность оборудования.</w:t>
      </w:r>
    </w:p>
    <w:p w:rsidR="00102B41" w:rsidRPr="002A73E1" w:rsidRDefault="00102B41" w:rsidP="002A73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Примеры неисправностей при визуальном осмотре представлены в таблице Д.1.</w:t>
      </w: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4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2A73E1" w:rsidRPr="0099252E" w:rsidTr="002A73E1">
        <w:trPr>
          <w:trHeight w:val="848"/>
        </w:trPr>
        <w:tc>
          <w:tcPr>
            <w:tcW w:w="2310" w:type="dxa"/>
            <w:shd w:val="clear" w:color="auto" w:fill="BFBFBF" w:themeFill="background1" w:themeFillShade="BF"/>
          </w:tcPr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 xml:space="preserve">Подписано в печать: </w:t>
            </w:r>
          </w:p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По графику— 9.00</w:t>
            </w:r>
          </w:p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 xml:space="preserve">АДРЕС ИЗДАТЕЛЯ: 633543 ст. Безменово, </w:t>
            </w:r>
          </w:p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ул. Вокзальная 23</w:t>
            </w:r>
          </w:p>
          <w:p w:rsidR="002A73E1" w:rsidRPr="0099252E" w:rsidRDefault="002A73E1" w:rsidP="002A7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>Телефон</w:t>
            </w:r>
            <w:proofErr w:type="gramStart"/>
            <w:r w:rsidRPr="0099252E">
              <w:rPr>
                <w:rFonts w:ascii="Times New Roman" w:hAnsi="Times New Roman"/>
              </w:rPr>
              <w:t xml:space="preserve"> :</w:t>
            </w:r>
            <w:proofErr w:type="gramEnd"/>
            <w:r w:rsidRPr="0099252E">
              <w:rPr>
                <w:rFonts w:ascii="Times New Roman" w:hAnsi="Times New Roman"/>
              </w:rPr>
              <w:t xml:space="preserve"> </w:t>
            </w:r>
            <w:r w:rsidRPr="0099252E">
              <w:rPr>
                <w:rFonts w:ascii="Times New Roman" w:hAnsi="Times New Roman"/>
                <w:lang w:val="en-US"/>
              </w:rPr>
              <w:t>52-275; fax</w:t>
            </w:r>
            <w:r w:rsidRPr="0099252E">
              <w:rPr>
                <w:rFonts w:ascii="Times New Roman" w:hAnsi="Times New Roman"/>
              </w:rPr>
              <w:t xml:space="preserve">: </w:t>
            </w:r>
            <w:r w:rsidRPr="0099252E">
              <w:rPr>
                <w:rFonts w:ascii="Times New Roman" w:hAnsi="Times New Roman"/>
                <w:lang w:val="en-US"/>
              </w:rPr>
              <w:t>8</w:t>
            </w:r>
            <w:r w:rsidRPr="0099252E">
              <w:rPr>
                <w:rFonts w:ascii="Times New Roman" w:hAnsi="Times New Roman"/>
              </w:rPr>
              <w:t>-</w:t>
            </w:r>
            <w:r w:rsidRPr="0099252E">
              <w:rPr>
                <w:rFonts w:ascii="Times New Roman" w:hAnsi="Times New Roman"/>
                <w:lang w:val="en-US"/>
              </w:rPr>
              <w:t>245</w:t>
            </w:r>
            <w:r w:rsidRPr="0099252E">
              <w:rPr>
                <w:rFonts w:ascii="Times New Roman" w:hAnsi="Times New Roman"/>
              </w:rPr>
              <w:t>-</w:t>
            </w:r>
            <w:r w:rsidRPr="0099252E">
              <w:rPr>
                <w:rFonts w:ascii="Times New Roman" w:hAnsi="Times New Roman"/>
                <w:lang w:val="en-US"/>
              </w:rPr>
              <w:t>52</w:t>
            </w:r>
            <w:r w:rsidRPr="0099252E">
              <w:rPr>
                <w:rFonts w:ascii="Times New Roman" w:hAnsi="Times New Roman"/>
              </w:rPr>
              <w:t>-</w:t>
            </w:r>
            <w:r w:rsidRPr="0099252E">
              <w:rPr>
                <w:rFonts w:ascii="Times New Roman" w:hAnsi="Times New Roman"/>
                <w:lang w:val="en-US"/>
              </w:rPr>
              <w:t>272</w:t>
            </w:r>
          </w:p>
          <w:p w:rsidR="002A73E1" w:rsidRPr="0099252E" w:rsidRDefault="002A73E1" w:rsidP="002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  <w:shd w:val="clear" w:color="auto" w:fill="BFBFBF" w:themeFill="background1" w:themeFillShade="BF"/>
          </w:tcPr>
          <w:p w:rsidR="002A73E1" w:rsidRPr="0099252E" w:rsidRDefault="002A73E1" w:rsidP="002A73E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2A73E1" w:rsidRPr="0099252E" w:rsidRDefault="002A73E1" w:rsidP="002A73E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9252E">
              <w:rPr>
                <w:rFonts w:ascii="Times New Roman" w:hAnsi="Times New Roman"/>
              </w:rPr>
              <w:t xml:space="preserve">              Тираж  99</w:t>
            </w:r>
            <w:r w:rsidRPr="0099252E">
              <w:rPr>
                <w:rFonts w:ascii="Times New Roman" w:hAnsi="Times New Roman"/>
                <w:lang w:val="en-US"/>
              </w:rPr>
              <w:t xml:space="preserve"> </w:t>
            </w:r>
            <w:r w:rsidRPr="0099252E">
              <w:rPr>
                <w:rFonts w:ascii="Times New Roman" w:hAnsi="Times New Roman"/>
              </w:rPr>
              <w:t>экз.</w:t>
            </w:r>
          </w:p>
          <w:p w:rsidR="002A73E1" w:rsidRPr="0099252E" w:rsidRDefault="002A73E1" w:rsidP="002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2A73E1" w:rsidRPr="002A73E1" w:rsidRDefault="002A73E1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FF4428" w:rsidRPr="002A73E1" w:rsidRDefault="00FF4428" w:rsidP="002A73E1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2A73E1" w:rsidRPr="002A73E1" w:rsidRDefault="002A73E1" w:rsidP="002A73E1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2A73E1" w:rsidRPr="002A73E1" w:rsidRDefault="002A73E1" w:rsidP="002A73E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 w:rsidRPr="002A73E1">
        <w:rPr>
          <w:rFonts w:ascii="Times New Roman" w:hAnsi="Times New Roman"/>
          <w:b/>
        </w:rPr>
        <w:t>Таблица Д.1</w:t>
      </w:r>
    </w:p>
    <w:p w:rsidR="002A73E1" w:rsidRPr="002A73E1" w:rsidRDefault="002A73E1" w:rsidP="002A73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A73E1">
        <w:rPr>
          <w:rFonts w:ascii="Times New Roman" w:hAnsi="Times New Roman"/>
        </w:rPr>
        <w:t>Примеры неисправностей при визуальном осмотре</w:t>
      </w:r>
    </w:p>
    <w:p w:rsidR="002A73E1" w:rsidRPr="002A73E1" w:rsidRDefault="002A73E1" w:rsidP="002A73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A73E1" w:rsidRPr="002A73E1" w:rsidRDefault="002A73E1" w:rsidP="002A73E1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647825" cy="1332026"/>
            <wp:effectExtent l="19050" t="0" r="0" b="0"/>
            <wp:docPr id="9" name="Рисунок 24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2729" b="1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01" cy="133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2550" cy="1512274"/>
            <wp:effectExtent l="19050" t="0" r="0" b="0"/>
            <wp:docPr id="10" name="Рисунок 25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551" b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26" cy="151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E1" w:rsidRPr="002A73E1" w:rsidRDefault="002A73E1" w:rsidP="002A73E1">
      <w:pPr>
        <w:spacing w:after="0" w:line="240" w:lineRule="auto"/>
        <w:rPr>
          <w:rFonts w:ascii="Times New Roman" w:hAnsi="Times New Roman"/>
        </w:rPr>
      </w:pPr>
    </w:p>
    <w:p w:rsidR="002A73E1" w:rsidRPr="002A73E1" w:rsidRDefault="002A73E1" w:rsidP="002A73E1">
      <w:pPr>
        <w:shd w:val="clear" w:color="auto" w:fill="FFFFFF"/>
        <w:spacing w:after="0"/>
        <w:jc w:val="right"/>
        <w:rPr>
          <w:rFonts w:ascii="Times New Roman" w:hAnsi="Times New Roman"/>
          <w:b/>
        </w:rPr>
      </w:pPr>
      <w:r w:rsidRPr="002A73E1">
        <w:rPr>
          <w:rFonts w:ascii="Times New Roman" w:hAnsi="Times New Roman"/>
          <w:b/>
        </w:rPr>
        <w:t>Таблица Д.2</w:t>
      </w:r>
    </w:p>
    <w:p w:rsidR="002A73E1" w:rsidRPr="00966C58" w:rsidRDefault="002A73E1" w:rsidP="002A73E1">
      <w:pPr>
        <w:shd w:val="clear" w:color="auto" w:fill="FFFFFF"/>
        <w:spacing w:after="0"/>
        <w:jc w:val="center"/>
        <w:rPr>
          <w:rFonts w:ascii="Times New Roman" w:hAnsi="Times New Roman"/>
          <w:sz w:val="27"/>
          <w:szCs w:val="27"/>
        </w:rPr>
      </w:pPr>
      <w:r w:rsidRPr="002A73E1">
        <w:rPr>
          <w:rFonts w:ascii="Times New Roman" w:hAnsi="Times New Roman"/>
        </w:rPr>
        <w:t>Примеры неисправностей при функциональном</w:t>
      </w:r>
      <w:r w:rsidRPr="00966C58">
        <w:rPr>
          <w:rFonts w:ascii="Times New Roman" w:hAnsi="Times New Roman"/>
          <w:sz w:val="27"/>
          <w:szCs w:val="27"/>
        </w:rPr>
        <w:t xml:space="preserve"> </w:t>
      </w:r>
      <w:r w:rsidRPr="002A73E1">
        <w:rPr>
          <w:rFonts w:ascii="Times New Roman" w:hAnsi="Times New Roman"/>
        </w:rPr>
        <w:t>осмотре</w:t>
      </w:r>
    </w:p>
    <w:p w:rsidR="002A73E1" w:rsidRPr="002A73E1" w:rsidRDefault="002A73E1" w:rsidP="002A73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57350" cy="1645540"/>
            <wp:effectExtent l="19050" t="0" r="0" b="0"/>
            <wp:docPr id="11" name="Рисунок 26" descr="ГОСТ Р 52301-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ГОСТ Р 52301-200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4043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2A73E1" w:rsidRDefault="00E57985" w:rsidP="002A73E1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305225" w:rsidRPr="002A73E1" w:rsidRDefault="00C36330" w:rsidP="002A73E1">
      <w:pPr>
        <w:spacing w:after="0" w:line="240" w:lineRule="auto"/>
        <w:rPr>
          <w:rFonts w:ascii="Times New Roman" w:hAnsi="Times New Roman"/>
          <w:color w:val="92D050"/>
        </w:rPr>
      </w:pPr>
      <w:r w:rsidRPr="002A73E1">
        <w:rPr>
          <w:rFonts w:ascii="Times New Roman" w:hAnsi="Times New Roman"/>
          <w:color w:val="auto"/>
          <w:kern w:val="0"/>
        </w:rPr>
        <w:pict>
          <v:shape id="_x0000_s1031" type="#_x0000_t202" style="position:absolute;margin-left:831.95pt;margin-top:623.35pt;width:93.55pt;height:51.05pt;z-index:251664384;mso-wrap-distance-left:2.88pt;mso-wrap-distance-top:2.88pt;mso-wrap-distance-right:2.88pt;mso-wrap-distance-bottom:2.88pt" fillcolor="#ccc" strokecolor="black [0]" strokeweight="3pt" o:cliptowrap="t">
            <v:stroke linestyle="thinThin">
              <o:left v:ext="view" color="black [0]" weight="3pt" linestyle="thinThin" joinstyle="miter"/>
              <o:top v:ext="view" color="black [0]" weight="3pt" linestyle="thinThin" joinstyle="miter"/>
              <o:right v:ext="view" color="black [0]" weight="3pt" linestyle="thinThin" joinstyle="miter"/>
              <o:bottom v:ext="view" color="black [0]" weight="3pt" linestyle="thinThin" joinstyle="miter"/>
              <o:column v:ext="view" color="black [0]"/>
            </v:stroke>
            <v:shadow color="#ccc"/>
            <v:textbox style="mso-column-margin:2mm" inset="2.88pt,2.88pt,2.88pt,2.88pt">
              <w:txbxContent>
                <w:p w:rsidR="0069563C" w:rsidRDefault="0069563C" w:rsidP="0089771F">
                  <w:pPr>
                    <w:widowControl w:val="0"/>
                  </w:pPr>
                </w:p>
                <w:p w:rsidR="0069563C" w:rsidRDefault="0069563C" w:rsidP="0089771F">
                  <w:pPr>
                    <w:widowControl w:val="0"/>
                  </w:pPr>
                  <w:r>
                    <w:t xml:space="preserve">     Тираж  </w:t>
                  </w:r>
                  <w:r>
                    <w:rPr>
                      <w:lang w:val="en-US"/>
                    </w:rPr>
                    <w:t xml:space="preserve">100 </w:t>
                  </w:r>
                  <w:r>
                    <w:t>экз.</w:t>
                  </w:r>
                </w:p>
              </w:txbxContent>
            </v:textbox>
          </v:shape>
        </w:pict>
      </w:r>
    </w:p>
    <w:sectPr w:rsidR="00305225" w:rsidRPr="002A73E1" w:rsidSect="0099252E">
      <w:pgSz w:w="11906" w:h="16838"/>
      <w:pgMar w:top="284" w:right="282" w:bottom="142" w:left="284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634CDC"/>
    <w:multiLevelType w:val="hybridMultilevel"/>
    <w:tmpl w:val="A4C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D2B"/>
    <w:multiLevelType w:val="hybridMultilevel"/>
    <w:tmpl w:val="FDDA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BE6B16"/>
    <w:multiLevelType w:val="hybridMultilevel"/>
    <w:tmpl w:val="EAD6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132B5"/>
    <w:multiLevelType w:val="hybridMultilevel"/>
    <w:tmpl w:val="1888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90CA7"/>
    <w:multiLevelType w:val="hybridMultilevel"/>
    <w:tmpl w:val="07361F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0F74"/>
    <w:multiLevelType w:val="hybridMultilevel"/>
    <w:tmpl w:val="4B88249A"/>
    <w:lvl w:ilvl="0" w:tplc="17C8AC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B99"/>
    <w:rsid w:val="000469FF"/>
    <w:rsid w:val="00053545"/>
    <w:rsid w:val="00071625"/>
    <w:rsid w:val="00071882"/>
    <w:rsid w:val="00074D07"/>
    <w:rsid w:val="000A01E0"/>
    <w:rsid w:val="000B4F03"/>
    <w:rsid w:val="000D4E2F"/>
    <w:rsid w:val="00102B41"/>
    <w:rsid w:val="00106DEE"/>
    <w:rsid w:val="00171D2C"/>
    <w:rsid w:val="0019135B"/>
    <w:rsid w:val="001A2DE2"/>
    <w:rsid w:val="001E3A05"/>
    <w:rsid w:val="002036F6"/>
    <w:rsid w:val="00266965"/>
    <w:rsid w:val="002710A3"/>
    <w:rsid w:val="002731EE"/>
    <w:rsid w:val="002A73E1"/>
    <w:rsid w:val="002C1CE5"/>
    <w:rsid w:val="003028AF"/>
    <w:rsid w:val="00305225"/>
    <w:rsid w:val="0033122B"/>
    <w:rsid w:val="0034046B"/>
    <w:rsid w:val="00384861"/>
    <w:rsid w:val="003E46FE"/>
    <w:rsid w:val="00423082"/>
    <w:rsid w:val="00425B99"/>
    <w:rsid w:val="004855FC"/>
    <w:rsid w:val="0048624D"/>
    <w:rsid w:val="00486D56"/>
    <w:rsid w:val="004E054E"/>
    <w:rsid w:val="004F1C52"/>
    <w:rsid w:val="004F68E8"/>
    <w:rsid w:val="004F79E9"/>
    <w:rsid w:val="00511E56"/>
    <w:rsid w:val="00526610"/>
    <w:rsid w:val="00560B66"/>
    <w:rsid w:val="00571778"/>
    <w:rsid w:val="005849DA"/>
    <w:rsid w:val="005A5685"/>
    <w:rsid w:val="005C624A"/>
    <w:rsid w:val="005F645A"/>
    <w:rsid w:val="00611AF2"/>
    <w:rsid w:val="00624474"/>
    <w:rsid w:val="00644761"/>
    <w:rsid w:val="0069563C"/>
    <w:rsid w:val="006F7E3F"/>
    <w:rsid w:val="007204CA"/>
    <w:rsid w:val="007A2494"/>
    <w:rsid w:val="007A485A"/>
    <w:rsid w:val="007E6B7F"/>
    <w:rsid w:val="007F27CC"/>
    <w:rsid w:val="00871AF5"/>
    <w:rsid w:val="0089771F"/>
    <w:rsid w:val="008A52DC"/>
    <w:rsid w:val="00905CC2"/>
    <w:rsid w:val="00921CD0"/>
    <w:rsid w:val="00924849"/>
    <w:rsid w:val="00970E1D"/>
    <w:rsid w:val="009749A9"/>
    <w:rsid w:val="00981652"/>
    <w:rsid w:val="0099088D"/>
    <w:rsid w:val="0099252E"/>
    <w:rsid w:val="009C0E0C"/>
    <w:rsid w:val="009F3CBC"/>
    <w:rsid w:val="00A131CE"/>
    <w:rsid w:val="00A177FF"/>
    <w:rsid w:val="00A3342C"/>
    <w:rsid w:val="00AA4064"/>
    <w:rsid w:val="00AB56DF"/>
    <w:rsid w:val="00AC1338"/>
    <w:rsid w:val="00BF34BD"/>
    <w:rsid w:val="00C36330"/>
    <w:rsid w:val="00C46A3F"/>
    <w:rsid w:val="00C53021"/>
    <w:rsid w:val="00CA0A98"/>
    <w:rsid w:val="00CD5DFB"/>
    <w:rsid w:val="00CD7DF5"/>
    <w:rsid w:val="00D16B37"/>
    <w:rsid w:val="00D803F5"/>
    <w:rsid w:val="00DB5D6D"/>
    <w:rsid w:val="00DB6BFF"/>
    <w:rsid w:val="00DC73E7"/>
    <w:rsid w:val="00DF29D7"/>
    <w:rsid w:val="00DF7958"/>
    <w:rsid w:val="00E33EEF"/>
    <w:rsid w:val="00E41D69"/>
    <w:rsid w:val="00E55EF8"/>
    <w:rsid w:val="00E57985"/>
    <w:rsid w:val="00E70298"/>
    <w:rsid w:val="00E91D7F"/>
    <w:rsid w:val="00E94D31"/>
    <w:rsid w:val="00E95583"/>
    <w:rsid w:val="00EB2835"/>
    <w:rsid w:val="00F34D6E"/>
    <w:rsid w:val="00F568BC"/>
    <w:rsid w:val="00FD11CF"/>
    <w:rsid w:val="00FE5B23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1C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olor w:val="auto"/>
      <w:kern w:val="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9563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color w:val="auto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uiPriority w:val="1"/>
    <w:qFormat/>
    <w:rsid w:val="00EB283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7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1C5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F1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xl66">
    <w:name w:val="xl66"/>
    <w:basedOn w:val="a"/>
    <w:rsid w:val="00171D2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171D2C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171D2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171D2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171D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171D2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71D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71D2C"/>
  </w:style>
  <w:style w:type="character" w:customStyle="1" w:styleId="ab">
    <w:name w:val="Нижний колонтитул Знак"/>
    <w:basedOn w:val="a0"/>
    <w:link w:val="ac"/>
    <w:uiPriority w:val="99"/>
    <w:semiHidden/>
    <w:rsid w:val="00171D2C"/>
  </w:style>
  <w:style w:type="paragraph" w:styleId="ac">
    <w:name w:val="footer"/>
    <w:basedOn w:val="a"/>
    <w:link w:val="ab"/>
    <w:uiPriority w:val="99"/>
    <w:semiHidden/>
    <w:unhideWhenUsed/>
    <w:rsid w:val="00171D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171D2C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customStyle="1" w:styleId="xl86">
    <w:name w:val="xl86"/>
    <w:basedOn w:val="a"/>
    <w:rsid w:val="00171D2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ConsPlusTitle">
    <w:name w:val="ConsPlusTitle"/>
    <w:rsid w:val="00106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06D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106DE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ad">
    <w:name w:val="Normal (Web)"/>
    <w:basedOn w:val="a"/>
    <w:uiPriority w:val="99"/>
    <w:rsid w:val="00106DE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ae">
    <w:name w:val="Strong"/>
    <w:qFormat/>
    <w:rsid w:val="00106D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4B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Pa13">
    <w:name w:val="Pa13"/>
    <w:basedOn w:val="a"/>
    <w:next w:val="a"/>
    <w:rsid w:val="00BF34BD"/>
    <w:pPr>
      <w:autoSpaceDE w:val="0"/>
      <w:autoSpaceDN w:val="0"/>
      <w:adjustRightInd w:val="0"/>
      <w:spacing w:after="0" w:line="221" w:lineRule="atLeast"/>
    </w:pPr>
    <w:rPr>
      <w:rFonts w:ascii="HeliosCond" w:hAnsi="HeliosCond"/>
      <w:color w:val="auto"/>
      <w:kern w:val="0"/>
      <w:sz w:val="24"/>
      <w:szCs w:val="24"/>
    </w:rPr>
  </w:style>
  <w:style w:type="paragraph" w:styleId="af">
    <w:name w:val="Body Text"/>
    <w:basedOn w:val="a"/>
    <w:link w:val="af0"/>
    <w:rsid w:val="00E91D7F"/>
    <w:pPr>
      <w:spacing w:after="0" w:line="240" w:lineRule="auto"/>
      <w:jc w:val="both"/>
    </w:pPr>
    <w:rPr>
      <w:rFonts w:ascii="Times New Roman" w:hAnsi="Times New Roman"/>
      <w:color w:val="auto"/>
      <w:kern w:val="0"/>
      <w:sz w:val="28"/>
    </w:rPr>
  </w:style>
  <w:style w:type="character" w:customStyle="1" w:styleId="af0">
    <w:name w:val="Основной текст Знак"/>
    <w:basedOn w:val="a0"/>
    <w:link w:val="af"/>
    <w:rsid w:val="00E91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91D7F"/>
    <w:pPr>
      <w:spacing w:line="48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91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D7F"/>
  </w:style>
  <w:style w:type="paragraph" w:customStyle="1" w:styleId="Title">
    <w:name w:val="Title!Название НПА"/>
    <w:basedOn w:val="a"/>
    <w:rsid w:val="00CD5DFB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color w:val="auto"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970E1D"/>
    <w:pPr>
      <w:widowControl w:val="0"/>
      <w:spacing w:after="0" w:line="240" w:lineRule="auto"/>
    </w:pPr>
    <w:rPr>
      <w:rFonts w:ascii="Times New Roman" w:hAnsi="Times New Roman"/>
      <w:color w:val="auto"/>
      <w:kern w:val="0"/>
      <w:sz w:val="24"/>
    </w:rPr>
  </w:style>
  <w:style w:type="paragraph" w:styleId="af1">
    <w:name w:val="Body Text Indent"/>
    <w:basedOn w:val="a"/>
    <w:link w:val="af2"/>
    <w:rsid w:val="00571778"/>
    <w:pPr>
      <w:spacing w:line="240" w:lineRule="auto"/>
      <w:ind w:left="283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571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563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69563C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956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69563C"/>
  </w:style>
  <w:style w:type="paragraph" w:styleId="af5">
    <w:name w:val="List"/>
    <w:basedOn w:val="a"/>
    <w:uiPriority w:val="99"/>
    <w:unhideWhenUsed/>
    <w:rsid w:val="0069563C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/>
      <w:color w:val="auto"/>
      <w:kern w:val="0"/>
    </w:rPr>
  </w:style>
  <w:style w:type="character" w:styleId="af6">
    <w:name w:val="FollowedHyperlink"/>
    <w:basedOn w:val="a0"/>
    <w:uiPriority w:val="99"/>
    <w:semiHidden/>
    <w:unhideWhenUsed/>
    <w:rsid w:val="0069563C"/>
    <w:rPr>
      <w:color w:val="800080"/>
      <w:u w:val="single"/>
    </w:rPr>
  </w:style>
  <w:style w:type="paragraph" w:customStyle="1" w:styleId="xl190">
    <w:name w:val="xl190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6956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69563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69563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69563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6956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6956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6956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69563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69563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6956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69563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69563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6956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6956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69563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8">
    <w:name w:val="xl208"/>
    <w:basedOn w:val="a"/>
    <w:rsid w:val="0069563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9">
    <w:name w:val="xl209"/>
    <w:basedOn w:val="a"/>
    <w:rsid w:val="0069563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0">
    <w:name w:val="xl210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1">
    <w:name w:val="xl211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2">
    <w:name w:val="xl212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3">
    <w:name w:val="xl213"/>
    <w:basedOn w:val="a"/>
    <w:rsid w:val="00695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pbase.ru/44698snipbase.htm" TargetMode="External"/><Relationship Id="rId13" Type="http://schemas.openxmlformats.org/officeDocument/2006/relationships/hyperlink" Target="http://www.snipbase.ru/42210snipbase.ht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www.snipbase.ru/44698snipbase.htm" TargetMode="External"/><Relationship Id="rId12" Type="http://schemas.openxmlformats.org/officeDocument/2006/relationships/hyperlink" Target="http://www.snipbase.ru/42607snipbase.ht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snipbase.ru/44698snipbase.ht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://www.snipbase.ru/44698snipbase.htm" TargetMode="External"/><Relationship Id="rId11" Type="http://schemas.openxmlformats.org/officeDocument/2006/relationships/hyperlink" Target="http://www.snipbase.ru/44698snipbase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nipbase.ru/42210snipbas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nipbase.ru/44698snipbase.ht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nipbase.ru/44698snipbase.htm" TargetMode="External"/><Relationship Id="rId14" Type="http://schemas.openxmlformats.org/officeDocument/2006/relationships/hyperlink" Target="http://www.snipbase.ru/42607snipbase.htm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F308-2B1A-496E-AE76-A5F3E73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16786</Words>
  <Characters>95685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Геннадий</cp:lastModifiedBy>
  <cp:revision>17</cp:revision>
  <cp:lastPrinted>2019-01-15T17:27:00Z</cp:lastPrinted>
  <dcterms:created xsi:type="dcterms:W3CDTF">2018-05-28T10:32:00Z</dcterms:created>
  <dcterms:modified xsi:type="dcterms:W3CDTF">2019-01-15T18:20:00Z</dcterms:modified>
</cp:coreProperties>
</file>