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ПРОТОКОЛ   ПУБЛИЧНЫХ СЛУШАНИЙ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проекту Генерального плана муниципального образования Безменовского сельсовета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проведения: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Южный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ул. Школьная, 28  в здании клуба пос. Южный.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26 июня 2013  года.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проведения: 17 ч. 00 мин.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открывает председатель публичных слушаний – Сафонов М.М.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Приветствуем Вас на публичных слушаниях по проекту Генерального плана Безменовского сельсовета.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№131- ФЗ «Об общих принципах организации местного самоуправления в РФ», Уставом Безменовского сельсовета, Положением «О порядке проведения публичных слушаний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Безменовском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 по вопросам градостроительной деятельности», постановлением  администрации Безменовского сельсовета   № </w:t>
      </w:r>
      <w:r w:rsidR="004C199F">
        <w:rPr>
          <w:rFonts w:ascii="Times New Roman" w:hAnsi="Times New Roman" w:cs="Times New Roman"/>
          <w:sz w:val="24"/>
          <w:szCs w:val="24"/>
        </w:rPr>
        <w:t>59 от</w:t>
      </w:r>
      <w:proofErr w:type="gramEnd"/>
      <w:r w:rsidR="004C199F">
        <w:rPr>
          <w:rFonts w:ascii="Times New Roman" w:hAnsi="Times New Roman" w:cs="Times New Roman"/>
          <w:sz w:val="24"/>
          <w:szCs w:val="24"/>
        </w:rPr>
        <w:t xml:space="preserve"> 17.05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.2013 «О назначении публичных слушаний по проекту Генерального плана Безменовского сельсовета»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листа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регистрации на момент начала публичных слушаний зарегистрировалось  - 25  участников публичных слушаний.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присутствующие могут внести свои предложения и замечания.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организационного комитета: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Председателем публичных слушаний назначен Сафонов Михаил Михайлович – Глава Безменовского сельсовета;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Секретарем публичных слушаний для составления протокола назначена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Лупарева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Вячеславовна – специалист администрации Безменовского сельсовета.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публичные слушания вынесен проект Генерального плана Безменовского сельсовета.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решения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участников организационного комитета  официально приглашены для участия в публичных слушаниях по проекту Генерального плана Безменовского сельсовета представители: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депутаты Безменовского сельсовета;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Совет ветеранов;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 проведения публичных слушаний: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более пяти минут на выступление;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более трех минут на повторное выступление.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Докладчиком по рассматриваемому вопросу оргкомитетом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Глава Безменовского сельсовета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</w:rPr>
        <w:t>афонов Михаил Михайлович;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присутствующие, убедительно просим Вас соблюдать регламент проведения публичных слушаний, внимательно выслушать доклад и только после этого задавать интересующие Вас вопросы.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тем, как задать вопрос необходимо встать и представиться.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план Безменовского сельсовета.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положения. 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наличия генерального плана определена требованиями действующего законодательства, в частности, Градостроительным, Земельным кодексами Российской Федерации, законом Новосибирской области.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Границы разработки материалов генерального плана соответствуют границам Безменовского сельсовета. 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цель - пространственная организация территории в целях обеспечения устойчивого развития территории.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Развитие экономики Безменовского сельсовета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Повышение уровня жизни и условий проживания населения;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Повышение инвестиционной привлекательности территории.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территориального планирования являются: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Реконструкция, модернизация и техническое перевооружение на основе современных технологий уже функционирующих предприятий;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Расширение спектра производства;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Новое жилищное строительство и реконструкция жилого фонда;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Модернизация и развитие транспортной и инженерной инфраструктуры;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Экологическая безопасность.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задачи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планированию, принятию плана реализации генерального плана, принятию и реализации муниципальных целевых программ. По проектным решениям генерального плана, осуществление которых выходит за пределы их полномочий, органы местного самоуправления выходят с соответствующей инициативой в органы муниципального района.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Проектные решения генерального плана могут реализовываться за счёт участия поселения в целевых программах муниципального, регионального и федерального уровней, а также привлечения частных инвестиций и сотрудничества с бизнесом на взаимовыгодных условиях.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Социально – экономическое развитие муниципального образования предусмотренные проектом. </w:t>
      </w:r>
      <w:proofErr w:type="gramEnd"/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2.1.Население.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Проектная численность населения  Безменовского сельсовета на 2010 г. генпланом была определена в 3,5 тыс. чел. В настоящее время население поселения составляет 3302 чел. или 94 %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прогнозированной. В поселке </w:t>
      </w:r>
      <w:proofErr w:type="gramStart"/>
      <w:r>
        <w:rPr>
          <w:rFonts w:ascii="Times New Roman" w:hAnsi="Times New Roman" w:cs="Times New Roman"/>
          <w:sz w:val="24"/>
          <w:szCs w:val="24"/>
        </w:rPr>
        <w:t>Южный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- 418, в настоящее время 416 или 99%.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факторы, обуславливающие отклонение фактического состояния от прогнозированного – массовая миграция молодого и  трудоспособного населения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демографический кризис (превышение смертности над рождаемостью, старение населения); численность занятых в экономике  – 84 % от прогнозной величины (690 . чел от 580. чел).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развитию и размещению объектов транспортной инфраструктуры.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Дороги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 Необходима реконструкция дороги  в Безменово по у. Центральная  на участке 320 м – проложить асфальт, 300 м провести ямочный ремонт.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Данные мероприятия ликвидируют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аварийноопасный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участок, улучшат экологическую и эстетическую обстановку в   поселке.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2)ремонт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внутрипоселковой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дороги на ст. Безменово и поселка Южный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Мероприятия по развитию и размещению объектов инженерной инфраструктуры.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Водоснабжение.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бесперебойной подачи потребителям воды питьевого качества планируется установить дополнительно еще одну скважину на ст. Безменово.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стационарным источникам. Первая очередь.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Организация, озеленение и благоустройство санитарно-защитных зон предприятий;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Перевод основных котельных на газ, работающих на твердом топливе;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Расчетный срок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1)Озеленение и благоустройство санитарно-защитных зон объектов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установленными СЗЗ;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2)Перевод всех котельных на газ;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3)Строительство сети газопроводов, для обеспечения населения газовым топливом, в первую очередь частного сектора;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Направленные на снижение воздействия от автотранспорта.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Реконструкция дорог и улучшение дорожного покрытия;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мероприятия в области питьевого водоснабжения составляют: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обеспечение стабильного финансирования мероприятий, направленных на улучшение качества потребляемой воды, снижение её дефицита в рамках утвержденных целевых программ, организация зон санитарной охраны всех источников питьевого водоснабжения, обеспечение эффективного функционирования систем очистки и обеззараживания питьевой воды, внедрение в практику хозяйственно - питьевого водоснабжение систем местной водоочистки.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Рациональное использование водных ресурсов: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Лицензирование водопользователей;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Установка водоизмерительных приборов на всех сооружениях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водоподачи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Замена напорно-регулирующей арматуры на разводящих сетях, ремонт проводящих сетей;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Расчетный срок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Внедрение системы поквартирного учёта воды;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же необходимо проведение мероприятий экстенсивного характера: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 благоустройство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и прибрежных защитных полос рек;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проведение санитарных очисток водоемов;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проведение агитационных работ с населением о бережном отношении к окружающей природной среде;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Мероприятия по охране почв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Генеральным планом предусматривается: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Ликвидация несанкционированных свалок и срочная рекультивация экологически опасных объектов;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Первоочередные природоохранные мероприятия должны касаться автотранспорта: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поддержание хорошего состояния асфальтового дорожного покрытия;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уменьшения пыли – благоустройство улиц и дорог, устройство покрытий капитального типа, укрепление обочин бордюрного типа.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Будут у участников публичных слушаний вопросы к докладчику?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публичных слушаний: вопросов нет.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Сафонов Михаил Михайлович: 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Уважаемые присутствующие! Генеральный план необходим для того, чтобы создать необходимую основу для развития муниципального образования. Конечно, никто не будет завтра все это строить, на это необходимо время и деньги. Кроме того, как вам всем </w:t>
      </w:r>
      <w:r>
        <w:rPr>
          <w:rFonts w:ascii="Times New Roman" w:hAnsi="Times New Roman" w:cs="Times New Roman"/>
          <w:sz w:val="24"/>
          <w:szCs w:val="24"/>
        </w:rPr>
        <w:lastRenderedPageBreak/>
        <w:t>известно, земля не разграничена и распределяется без воли Безменовского сельсовета, вследствие чего возникают все новые и новые строения, нарушающие архитектурный облик поселения. Чтоб избежать этого, нам и нужен генеральный план.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 Глава Безменовского сельсовета: Уважаемые жители муниципального образования! Хочу обратить Ваше внимание на то, что Генеральный план разрабатывается на длительный период – 20 лет. И для того, чтобы не застроить  чем попало нам и необходимо утвердить Генеральный план. Население муниципального образования  с годами будет расти и развиваться. В настоящий момент нам необходимо обезопасить наше будущее и будущее наших детей – «зарезервировать» земельные участки для жилищного строительства и других объектов.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Приступаем к голосованию.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момент голосования зарегистрировалось - 25  участников публичных слушаний.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Проводится голосование по вопросу принятия материалов Генерального плана муниципального образования Безменовского сельсовета за основу.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- 25 , против  - нет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воздержались - 0, не голосовали -0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Озвучивается итоговый документ: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участники публичных слушаний по проекту Генерального плана муниципального образования, заслушали и обсудили доклад, вопросы и предложения участников слушаний, выражая волю населения Безменовского сельсовета.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материалы Генерального плана муниципального образования  за основу с учетом всех поступивших предложений и замечаний. Рекомендовать Главе Безменовского сельсовета  принять решение о согласии с проектом Генерального плана Безменовского сельсовета  и направлении его в совет депутатов Безменовского сельсовета. Опубликовать в средствах массовой информации и разместить на сайте в сети «Интернет» итоговый документ (заключение о результатах публичных слушаний) и протокол публичных слушаний. 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 Публичные слушания объявляются закрытыми. Благодарю всех за участие.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слушаний: _________________/М.М.Сафонов/.</w:t>
      </w: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</w:p>
    <w:p w:rsidR="00766D82" w:rsidRDefault="00766D82" w:rsidP="00766D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____________________/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Л.В.Лупарева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766D82" w:rsidRDefault="00766D82" w:rsidP="00766D82"/>
    <w:p w:rsidR="001D403D" w:rsidRDefault="001D403D"/>
    <w:sectPr w:rsidR="001D4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63"/>
    <w:rsid w:val="0001328B"/>
    <w:rsid w:val="0003194B"/>
    <w:rsid w:val="000535E7"/>
    <w:rsid w:val="00060C3C"/>
    <w:rsid w:val="00082071"/>
    <w:rsid w:val="00111CD4"/>
    <w:rsid w:val="00115120"/>
    <w:rsid w:val="0012100C"/>
    <w:rsid w:val="001468B1"/>
    <w:rsid w:val="001559B5"/>
    <w:rsid w:val="00176016"/>
    <w:rsid w:val="00176F35"/>
    <w:rsid w:val="001824CB"/>
    <w:rsid w:val="00192138"/>
    <w:rsid w:val="001A30D9"/>
    <w:rsid w:val="001D157D"/>
    <w:rsid w:val="001D403D"/>
    <w:rsid w:val="001E4FEE"/>
    <w:rsid w:val="001E69ED"/>
    <w:rsid w:val="001F7962"/>
    <w:rsid w:val="002022D0"/>
    <w:rsid w:val="002329E2"/>
    <w:rsid w:val="0023461A"/>
    <w:rsid w:val="002530D8"/>
    <w:rsid w:val="002970BF"/>
    <w:rsid w:val="00303012"/>
    <w:rsid w:val="0030310E"/>
    <w:rsid w:val="00310503"/>
    <w:rsid w:val="00320803"/>
    <w:rsid w:val="003302F1"/>
    <w:rsid w:val="00380487"/>
    <w:rsid w:val="00386452"/>
    <w:rsid w:val="003B0448"/>
    <w:rsid w:val="003C500A"/>
    <w:rsid w:val="003D20FF"/>
    <w:rsid w:val="003E3C07"/>
    <w:rsid w:val="003E77A6"/>
    <w:rsid w:val="0044424D"/>
    <w:rsid w:val="00454FAD"/>
    <w:rsid w:val="004930D8"/>
    <w:rsid w:val="004A09E6"/>
    <w:rsid w:val="004C199F"/>
    <w:rsid w:val="004F1DA4"/>
    <w:rsid w:val="0052591A"/>
    <w:rsid w:val="005331EB"/>
    <w:rsid w:val="00545DB4"/>
    <w:rsid w:val="005C775E"/>
    <w:rsid w:val="005F0A0D"/>
    <w:rsid w:val="005F7D11"/>
    <w:rsid w:val="00630D18"/>
    <w:rsid w:val="00635A70"/>
    <w:rsid w:val="00636B92"/>
    <w:rsid w:val="00657D4A"/>
    <w:rsid w:val="0066088B"/>
    <w:rsid w:val="00674A06"/>
    <w:rsid w:val="00674EC8"/>
    <w:rsid w:val="00687BF5"/>
    <w:rsid w:val="00692407"/>
    <w:rsid w:val="00695262"/>
    <w:rsid w:val="00695BDB"/>
    <w:rsid w:val="006A5809"/>
    <w:rsid w:val="006C24BC"/>
    <w:rsid w:val="006E50B2"/>
    <w:rsid w:val="006F39AB"/>
    <w:rsid w:val="006F3EFF"/>
    <w:rsid w:val="00701122"/>
    <w:rsid w:val="00710700"/>
    <w:rsid w:val="00726DE3"/>
    <w:rsid w:val="00745E91"/>
    <w:rsid w:val="007503B3"/>
    <w:rsid w:val="007504FD"/>
    <w:rsid w:val="00757B39"/>
    <w:rsid w:val="00766D82"/>
    <w:rsid w:val="00777700"/>
    <w:rsid w:val="007A71CF"/>
    <w:rsid w:val="007B108A"/>
    <w:rsid w:val="007B1522"/>
    <w:rsid w:val="007B77D5"/>
    <w:rsid w:val="007B79A8"/>
    <w:rsid w:val="007C2B14"/>
    <w:rsid w:val="007C5E14"/>
    <w:rsid w:val="007E5B0B"/>
    <w:rsid w:val="007F51D4"/>
    <w:rsid w:val="008214C2"/>
    <w:rsid w:val="00861A37"/>
    <w:rsid w:val="00861F55"/>
    <w:rsid w:val="00886699"/>
    <w:rsid w:val="008F0050"/>
    <w:rsid w:val="008F4E7F"/>
    <w:rsid w:val="009020F2"/>
    <w:rsid w:val="00924F80"/>
    <w:rsid w:val="009349E1"/>
    <w:rsid w:val="00945594"/>
    <w:rsid w:val="00961551"/>
    <w:rsid w:val="00963F75"/>
    <w:rsid w:val="00974AAD"/>
    <w:rsid w:val="00976A65"/>
    <w:rsid w:val="0098021B"/>
    <w:rsid w:val="00983F8A"/>
    <w:rsid w:val="009B78B2"/>
    <w:rsid w:val="009D27BA"/>
    <w:rsid w:val="009D56F0"/>
    <w:rsid w:val="009D57F3"/>
    <w:rsid w:val="009F7BEF"/>
    <w:rsid w:val="00A257B3"/>
    <w:rsid w:val="00A44F7C"/>
    <w:rsid w:val="00A455C1"/>
    <w:rsid w:val="00A47EFE"/>
    <w:rsid w:val="00A5022C"/>
    <w:rsid w:val="00A62819"/>
    <w:rsid w:val="00A632C1"/>
    <w:rsid w:val="00A87387"/>
    <w:rsid w:val="00A94863"/>
    <w:rsid w:val="00A971EE"/>
    <w:rsid w:val="00AD563A"/>
    <w:rsid w:val="00B11850"/>
    <w:rsid w:val="00B15F20"/>
    <w:rsid w:val="00B17939"/>
    <w:rsid w:val="00B54ADD"/>
    <w:rsid w:val="00B62CA3"/>
    <w:rsid w:val="00B62D55"/>
    <w:rsid w:val="00B642AD"/>
    <w:rsid w:val="00B64658"/>
    <w:rsid w:val="00B715D2"/>
    <w:rsid w:val="00B733E5"/>
    <w:rsid w:val="00B74720"/>
    <w:rsid w:val="00B97448"/>
    <w:rsid w:val="00BB4416"/>
    <w:rsid w:val="00BD40AB"/>
    <w:rsid w:val="00BE7882"/>
    <w:rsid w:val="00C00EED"/>
    <w:rsid w:val="00C10EBE"/>
    <w:rsid w:val="00C148D4"/>
    <w:rsid w:val="00C206E2"/>
    <w:rsid w:val="00C24D4B"/>
    <w:rsid w:val="00C3007C"/>
    <w:rsid w:val="00C35B6F"/>
    <w:rsid w:val="00C4211D"/>
    <w:rsid w:val="00C46612"/>
    <w:rsid w:val="00C51324"/>
    <w:rsid w:val="00C72092"/>
    <w:rsid w:val="00C845B8"/>
    <w:rsid w:val="00C861E0"/>
    <w:rsid w:val="00CA2521"/>
    <w:rsid w:val="00CA344C"/>
    <w:rsid w:val="00CB0463"/>
    <w:rsid w:val="00CB1136"/>
    <w:rsid w:val="00CE5E5A"/>
    <w:rsid w:val="00D11996"/>
    <w:rsid w:val="00D20588"/>
    <w:rsid w:val="00D35B1C"/>
    <w:rsid w:val="00D46663"/>
    <w:rsid w:val="00D72A6D"/>
    <w:rsid w:val="00DA5367"/>
    <w:rsid w:val="00DB115A"/>
    <w:rsid w:val="00DD6DC1"/>
    <w:rsid w:val="00DE1315"/>
    <w:rsid w:val="00E0433F"/>
    <w:rsid w:val="00E348BD"/>
    <w:rsid w:val="00E44DE5"/>
    <w:rsid w:val="00ED2301"/>
    <w:rsid w:val="00ED2EF5"/>
    <w:rsid w:val="00EE22BD"/>
    <w:rsid w:val="00EE4BA0"/>
    <w:rsid w:val="00F007B8"/>
    <w:rsid w:val="00F03316"/>
    <w:rsid w:val="00F07C8E"/>
    <w:rsid w:val="00F30A45"/>
    <w:rsid w:val="00F37E39"/>
    <w:rsid w:val="00F455E8"/>
    <w:rsid w:val="00F530AF"/>
    <w:rsid w:val="00F62511"/>
    <w:rsid w:val="00F71717"/>
    <w:rsid w:val="00F76FE9"/>
    <w:rsid w:val="00F96757"/>
    <w:rsid w:val="00FB59D8"/>
    <w:rsid w:val="00FE149D"/>
    <w:rsid w:val="00FE7D96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82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99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82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9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5</cp:revision>
  <cp:lastPrinted>2015-04-03T08:18:00Z</cp:lastPrinted>
  <dcterms:created xsi:type="dcterms:W3CDTF">2015-04-02T08:54:00Z</dcterms:created>
  <dcterms:modified xsi:type="dcterms:W3CDTF">2015-04-03T08:29:00Z</dcterms:modified>
</cp:coreProperties>
</file>