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ПРОТОКОЛ   ПУБЛИЧНЫХ СЛУШАНИЙ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проекту Генерального плана муниципального образования Безменовского сельсовета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Место проведения: п. Привольный, ул. Центральная, 8  помещение конторы пос. Привольный</w:t>
      </w:r>
      <w:proofErr w:type="gramEnd"/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26 июня 2013  года.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проведения: 14 ч. 00 мин.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открывает председатель публичных слушаний – Сафонов М.М.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Приветствуем Вас на публичных слушаниях по проекту Генерального плана Безменовского сельсовета.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№131- ФЗ «Об общих принципах организации местного самоуправления в РФ», Уставом Безменовского сельсовета, Положением «О порядке проведения публичных слушаний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Безменовском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по вопросам градостроительной деятельности», постановлением  администрации Безменовского сельсовета   № </w:t>
      </w:r>
      <w:r w:rsidR="008B3A3B">
        <w:rPr>
          <w:rFonts w:ascii="Times New Roman" w:hAnsi="Times New Roman" w:cs="Times New Roman"/>
          <w:sz w:val="24"/>
          <w:szCs w:val="24"/>
        </w:rPr>
        <w:t>59 от</w:t>
      </w:r>
      <w:proofErr w:type="gramEnd"/>
      <w:r w:rsidR="008B3A3B">
        <w:rPr>
          <w:rFonts w:ascii="Times New Roman" w:hAnsi="Times New Roman" w:cs="Times New Roman"/>
          <w:sz w:val="24"/>
          <w:szCs w:val="24"/>
        </w:rPr>
        <w:t xml:space="preserve"> 17.05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.2013 «О назначении публичных слушаний по проекту Генерального плана Безменовского сельсовета»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листа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регистрации на момент начала публичных слушаний зарегистрировалось  - 15  участников публичных слушаний.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присутствующие могут внести свои предложения и замечания.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организационного комитета: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Председателем публичных слушаний назначен Сафонов Михаил Михайлович – Глава Безменовского сельсовета;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Секретарем публичных слушаний для составления протокола назначена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Вячеславовна – специалист администрации Безменовского сельсовета.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публичные слушания вынесен проект Генерального плана Безменовского сельсовета.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участников организационного комитета  официально приглашены для участия в публичных слушаниях по проекту Генерального плана Безменовского сельсовета представители: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депутаты Безменовского сельсовета;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Совет ветеранов;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 проведения публичных слушаний: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более пяти минут на выступление;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более трех минут на повторное выступление.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Докладчиком по рассматриваемому вопросу оргкомитетом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Глава Безменовского сельсовета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>афонов Михаил Михайлович;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присутствующие, убедительно просим Вас соблюдать регламент проведения публичных слушаний, внимательно выслушать доклад и только после этого задавать интересующие Вас вопросы.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тем, как задать вопрос необходимо встать и представиться.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план Безменовского сельсовета.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положения. 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наличия генерального плана определена требованиями действующего законодательства, в частности, Градостроительным, Земельным кодексами Российской Федерации, законом Новосибирской области.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Границы разработки материалов генерального плана соответствуют границам Безменовского сельсовета. 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цель - пространственная организация территории в целях обеспечения устойчивого развития территории.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Развитие экономики Безменовского сельсовета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Повышение уровня жизни и условий проживания населения;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Повышение инвестиционной привлекательности территории.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территориального планирования являются: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Реконструкция, модернизация и техническое перевооружение на основе современных технологий уже функционирующих предприятий;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Расширение спектра производства;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Новое жилищное строительство и реконструкция жилого фонда;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Модернизация и развитие транспортной и инженерной инфраструктуры;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Экологическая безопасность.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планированию, принятию плана реализации генерального плана, принятию и реализации муниципальных целевых программ. По проектным решениям генерального плана, осуществление которых выходит за пределы их полномочий, органы местного самоуправления выходят с соответствующей инициативой в органы муниципального района.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Проектные решения генерального плана могут реализовываться за счёт участия поселения в целевых программах муниципального, регионального и федерального уровней, а также привлечения частных инвестиций и сотрудничества с бизнесом на взаимовыгодных условиях.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Социально – экономическое развитие муниципального образования предусмотренные проектом. </w:t>
      </w:r>
      <w:proofErr w:type="gramEnd"/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2.1.Население.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Проектная численность населения  Безменовского сельсовета на 2010 г. генпланом была определена в 3,5 тыс. чел. В настоящее время население поселения составляет 3302 чел. или 94 %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прогнозированной.</w:t>
      </w:r>
      <w:r w:rsidR="00E501BB">
        <w:rPr>
          <w:rFonts w:ascii="Times New Roman" w:hAnsi="Times New Roman" w:cs="Times New Roman"/>
          <w:sz w:val="24"/>
          <w:szCs w:val="24"/>
        </w:rPr>
        <w:t xml:space="preserve"> В поселке </w:t>
      </w:r>
      <w:proofErr w:type="gramStart"/>
      <w:r w:rsidR="00E501BB">
        <w:rPr>
          <w:rFonts w:ascii="Times New Roman" w:hAnsi="Times New Roman" w:cs="Times New Roman"/>
          <w:sz w:val="24"/>
          <w:szCs w:val="24"/>
        </w:rPr>
        <w:t>Привольный</w:t>
      </w:r>
      <w:proofErr w:type="gramEnd"/>
      <w:r w:rsidR="00E501BB">
        <w:rPr>
          <w:rFonts w:ascii="Times New Roman" w:hAnsi="Times New Roman" w:cs="Times New Roman"/>
          <w:sz w:val="24"/>
          <w:szCs w:val="24"/>
        </w:rPr>
        <w:t>- 321, в настоящее время 320 или 99%.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факторы, обуславливающие отклонение фактического состояния от прогнозированного – массовая миграция молодого и  трудоспособного населения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демографический кризис (превышение смертности над рождаемостью, старение населения); численность занятых в экономике  – 84 % от прогнозной величины (690 . чел от 580. чел).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развитию и размещению объектов транспортной инфраструктуры.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Дороги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Необходима реконструкция дороги  в Безменово по у. Центральная  на участке 320 м – проложить асфальт, 300 м провести ямочный ремонт.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Данные мероприятия ликвидируют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аварийноопасный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участок, улучшат экологическую и эстетическую обстановку в   поселке.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2)ремонт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внутрипоселковой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дороги на ст. Безменово и поселка Южный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Мероприятия по развитию и размещению объектов инженерной инфраструктуры.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Водоснабжение.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бесперебойной подачи потребителям воды питьевого качества планируется установить дополнительно еще одну скважину на ст. Безменово.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стационарным источникам. Первая очередь.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Организация, озеленение и благоустройство санитарно-защитных зон предприятий;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Перевод основных котельных на газ, работающих на твердом топливе;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Расчетный срок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1)Озеленение и благоустройство санитарно-защитных зон объектов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установленными СЗЗ;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2)Перевод всех котельных на газ;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3)Строительство сети газопроводов, для обеспечения населения газовым топливом, в первую очередь частного сектора;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снижение воздействия от автотранспорта.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Реконструкция дорог и улучшение дорожного покрытия;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мероприятия в области питьевого водоснабжения составляют: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обеспечение стабильного финансирования мероприятий, направленных на улучшение качества потребляемой воды, снижение её дефицита в рамках утвержденных целевых программ, организация зон санитарной охраны всех источников питьевого водоснабжения, обеспечение эффективного функционирования систем очистки и обеззараживания питьевой воды, внедрение в практику хозяйственно - питьевого водоснабжение систем местной водоочистки.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Рациональное использование водных ресурсов: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Лицензирование водопользователей;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Установка водоизмерительных приборов на всех сооружениях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водоподачи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Замена напорно-регулирующей арматуры на разводящих сетях, ремонт проводящих сетей;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Расчетный срок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Внедрение системы поквартирного учёта воды;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же необходимо проведение мероприятий экстенсивного характера: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 благоустройство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и прибрежных защитных полос рек;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проведение санитарных очисток водоемов;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проведение агитационных работ с населением о бережном отношении к окружающей природной среде;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Мероприятия по охране почв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Генеральным планом предусматривается: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Ликвидация несанкционированных свалок и срочная рекультивация экологически опасных объектов;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Первоочередные природоохранные мероприятия должны касаться автотранспорта: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поддержание хорошего состояния асфальтового дорожного покрытия;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уменьшения пыли – благоустройство улиц и дорог, устройство покрытий капитального типа, укрепление обочин бордюрного типа.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у участников публичных слушаний вопросы к докладчику?</w:t>
      </w:r>
    </w:p>
    <w:p w:rsidR="00A11F64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публичных слушаний: </w:t>
      </w:r>
      <w:r w:rsidR="00A11F64">
        <w:rPr>
          <w:rFonts w:ascii="Times New Roman" w:hAnsi="Times New Roman" w:cs="Times New Roman"/>
          <w:sz w:val="24"/>
          <w:szCs w:val="24"/>
        </w:rPr>
        <w:t xml:space="preserve">будут ли  в нашем поселке </w:t>
      </w:r>
      <w:r w:rsidR="00E501BB">
        <w:rPr>
          <w:rFonts w:ascii="Times New Roman" w:hAnsi="Times New Roman" w:cs="Times New Roman"/>
          <w:sz w:val="24"/>
          <w:szCs w:val="24"/>
        </w:rPr>
        <w:t>реконструировать здание столовой под клуб.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Сафонов Михаил Михайлович: 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присутствующие! Генеральный план необходим для того, чтобы создать необходимую основу для развития муниципального образования. Конечно, никто не будет завтра все это строить, на это необходимо время и деньги. Кроме того, как вам всем известно, земля не разграничена и распределяется без воли Безменовского сельсовета, вследствие чего возникают все новые и новые строения, нарушающие архитектурный облик поселения. Чтоб избежать этого, нам и нужен генеральный план.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 Глава Безменовского сельсовета: Уважаемые жители муниципального образования! Хочу обратить Ваше внимание на то, что Генеральный план разрабатывается на длительный период – 20 лет. И для того, чтобы не застроить  чем попало нам и необходимо утвердить Генеральный план. Население муниципального образования  с годами будет расти и развиваться. В настоящий момент нам необходимо обезопасить наше будущее и будущее наших детей – «зарезервировать» земельные участки для жилищного строительства и других объектов.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Приступаем к голосованию.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момент голосования зарегистрировалось -</w:t>
      </w:r>
      <w:r w:rsidR="008411E5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 участников публичных слушаний.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голосование по вопросу принятия материалов Генерального плана муниципального образования Безменовского сельсовета за основу.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- </w:t>
      </w:r>
      <w:r w:rsidR="008411E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, против  - нет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воздержались - 0, не голосовали -</w:t>
      </w:r>
      <w:r w:rsidR="008411E5">
        <w:rPr>
          <w:rFonts w:ascii="Times New Roman" w:hAnsi="Times New Roman" w:cs="Times New Roman"/>
          <w:sz w:val="24"/>
          <w:szCs w:val="24"/>
        </w:rPr>
        <w:t>0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Озвучивается итоговый документ: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участники публичных слушаний по проекту Генерального плана муниципального образования, заслушали и обсудили доклад, вопросы и предложения участников слушаний, выражая волю населения Безменовского сельсовета.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материалы Генерального плана муниципального образования  за основу с учетом всех поступивших предложений и замечаний. Рекомендовать Главе Безменовского сельсовета  принять решение о согласии с проектом Генерального плана Безменовского сельсовета  и направлении его в совет депутатов Безменовского сельсовета. Опубликовать в средствах массовой информации и разместить на сайте в сети «Интернет» итоговый документ (заключение о результатах публичных слушаний) и протокол публичных слушаний. 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 Публичные слушания объявляются закрытыми. Благодарю всех за участие.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слушаний: _________________/М.М.Сафонов/.</w:t>
      </w: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</w:p>
    <w:p w:rsidR="00FE6D95" w:rsidRDefault="00FE6D95" w:rsidP="00FE6D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____________________/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1D403D" w:rsidRDefault="001D403D"/>
    <w:sectPr w:rsidR="001D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00"/>
    <w:rsid w:val="0001328B"/>
    <w:rsid w:val="0003194B"/>
    <w:rsid w:val="000535E7"/>
    <w:rsid w:val="00060C3C"/>
    <w:rsid w:val="00082071"/>
    <w:rsid w:val="00111CD4"/>
    <w:rsid w:val="00115120"/>
    <w:rsid w:val="0012100C"/>
    <w:rsid w:val="001468B1"/>
    <w:rsid w:val="001559B5"/>
    <w:rsid w:val="00176016"/>
    <w:rsid w:val="00176F35"/>
    <w:rsid w:val="001824CB"/>
    <w:rsid w:val="00192138"/>
    <w:rsid w:val="001A30D9"/>
    <w:rsid w:val="001D157D"/>
    <w:rsid w:val="001D403D"/>
    <w:rsid w:val="001E4FEE"/>
    <w:rsid w:val="001E69ED"/>
    <w:rsid w:val="001F7962"/>
    <w:rsid w:val="002022D0"/>
    <w:rsid w:val="002329E2"/>
    <w:rsid w:val="0023461A"/>
    <w:rsid w:val="002530D8"/>
    <w:rsid w:val="00303012"/>
    <w:rsid w:val="0030310E"/>
    <w:rsid w:val="00310503"/>
    <w:rsid w:val="00320803"/>
    <w:rsid w:val="003302F1"/>
    <w:rsid w:val="00380487"/>
    <w:rsid w:val="00386452"/>
    <w:rsid w:val="003B0448"/>
    <w:rsid w:val="003C500A"/>
    <w:rsid w:val="003D20FF"/>
    <w:rsid w:val="003E3291"/>
    <w:rsid w:val="003E3C07"/>
    <w:rsid w:val="003E77A6"/>
    <w:rsid w:val="00433800"/>
    <w:rsid w:val="0044424D"/>
    <w:rsid w:val="00454FAD"/>
    <w:rsid w:val="004930D8"/>
    <w:rsid w:val="004A09E6"/>
    <w:rsid w:val="004F1DA4"/>
    <w:rsid w:val="0052591A"/>
    <w:rsid w:val="005331EB"/>
    <w:rsid w:val="00545DB4"/>
    <w:rsid w:val="005C775E"/>
    <w:rsid w:val="005F0A0D"/>
    <w:rsid w:val="005F7D11"/>
    <w:rsid w:val="00630D18"/>
    <w:rsid w:val="00635A70"/>
    <w:rsid w:val="00636B92"/>
    <w:rsid w:val="00657D4A"/>
    <w:rsid w:val="0066088B"/>
    <w:rsid w:val="00674A06"/>
    <w:rsid w:val="00674EC8"/>
    <w:rsid w:val="00692407"/>
    <w:rsid w:val="00695262"/>
    <w:rsid w:val="00695BDB"/>
    <w:rsid w:val="006A5809"/>
    <w:rsid w:val="006C24BC"/>
    <w:rsid w:val="006E50B2"/>
    <w:rsid w:val="006F39AB"/>
    <w:rsid w:val="006F3EFF"/>
    <w:rsid w:val="00701122"/>
    <w:rsid w:val="00710700"/>
    <w:rsid w:val="00726DE3"/>
    <w:rsid w:val="00745E91"/>
    <w:rsid w:val="007503B3"/>
    <w:rsid w:val="007504FD"/>
    <w:rsid w:val="00757B39"/>
    <w:rsid w:val="00777700"/>
    <w:rsid w:val="007A71CF"/>
    <w:rsid w:val="007B108A"/>
    <w:rsid w:val="007B1522"/>
    <w:rsid w:val="007B77D5"/>
    <w:rsid w:val="007B79A8"/>
    <w:rsid w:val="007C2B14"/>
    <w:rsid w:val="007C5E14"/>
    <w:rsid w:val="007E5B0B"/>
    <w:rsid w:val="007F51D4"/>
    <w:rsid w:val="008214C2"/>
    <w:rsid w:val="008411E5"/>
    <w:rsid w:val="00861A37"/>
    <w:rsid w:val="00861F55"/>
    <w:rsid w:val="00886699"/>
    <w:rsid w:val="008B3A3B"/>
    <w:rsid w:val="008F0050"/>
    <w:rsid w:val="008F4E7F"/>
    <w:rsid w:val="009020F2"/>
    <w:rsid w:val="00924F80"/>
    <w:rsid w:val="009349E1"/>
    <w:rsid w:val="00945594"/>
    <w:rsid w:val="00961551"/>
    <w:rsid w:val="00963F75"/>
    <w:rsid w:val="00974AAD"/>
    <w:rsid w:val="00976A65"/>
    <w:rsid w:val="0098021B"/>
    <w:rsid w:val="00983F8A"/>
    <w:rsid w:val="009B78B2"/>
    <w:rsid w:val="009D27BA"/>
    <w:rsid w:val="009D56F0"/>
    <w:rsid w:val="009D57F3"/>
    <w:rsid w:val="009F7BEF"/>
    <w:rsid w:val="00A11F64"/>
    <w:rsid w:val="00A257B3"/>
    <w:rsid w:val="00A44F7C"/>
    <w:rsid w:val="00A455C1"/>
    <w:rsid w:val="00A47EFE"/>
    <w:rsid w:val="00A5022C"/>
    <w:rsid w:val="00A62819"/>
    <w:rsid w:val="00A632C1"/>
    <w:rsid w:val="00A87387"/>
    <w:rsid w:val="00A94863"/>
    <w:rsid w:val="00A971EE"/>
    <w:rsid w:val="00AD563A"/>
    <w:rsid w:val="00B11850"/>
    <w:rsid w:val="00B15F20"/>
    <w:rsid w:val="00B17939"/>
    <w:rsid w:val="00B54ADD"/>
    <w:rsid w:val="00B62CA3"/>
    <w:rsid w:val="00B62D55"/>
    <w:rsid w:val="00B642AD"/>
    <w:rsid w:val="00B64658"/>
    <w:rsid w:val="00B715D2"/>
    <w:rsid w:val="00B733E5"/>
    <w:rsid w:val="00B74720"/>
    <w:rsid w:val="00B97448"/>
    <w:rsid w:val="00BB4416"/>
    <w:rsid w:val="00BD40AB"/>
    <w:rsid w:val="00BE7882"/>
    <w:rsid w:val="00C00EED"/>
    <w:rsid w:val="00C10EBE"/>
    <w:rsid w:val="00C148D4"/>
    <w:rsid w:val="00C206E2"/>
    <w:rsid w:val="00C24D4B"/>
    <w:rsid w:val="00C3007C"/>
    <w:rsid w:val="00C35B6F"/>
    <w:rsid w:val="00C4211D"/>
    <w:rsid w:val="00C51324"/>
    <w:rsid w:val="00C72092"/>
    <w:rsid w:val="00C845B8"/>
    <w:rsid w:val="00C861E0"/>
    <w:rsid w:val="00CA2521"/>
    <w:rsid w:val="00CA344C"/>
    <w:rsid w:val="00CB0463"/>
    <w:rsid w:val="00CB1136"/>
    <w:rsid w:val="00CE5E5A"/>
    <w:rsid w:val="00D02D2F"/>
    <w:rsid w:val="00D11996"/>
    <w:rsid w:val="00D20588"/>
    <w:rsid w:val="00D35B1C"/>
    <w:rsid w:val="00D72A6D"/>
    <w:rsid w:val="00DA5367"/>
    <w:rsid w:val="00DB115A"/>
    <w:rsid w:val="00DD6DC1"/>
    <w:rsid w:val="00DE1315"/>
    <w:rsid w:val="00E0433F"/>
    <w:rsid w:val="00E348BD"/>
    <w:rsid w:val="00E44DE5"/>
    <w:rsid w:val="00E501BB"/>
    <w:rsid w:val="00ED2301"/>
    <w:rsid w:val="00ED2EF5"/>
    <w:rsid w:val="00EE22BD"/>
    <w:rsid w:val="00EE4BA0"/>
    <w:rsid w:val="00F007B8"/>
    <w:rsid w:val="00F03316"/>
    <w:rsid w:val="00F07C8E"/>
    <w:rsid w:val="00F30A45"/>
    <w:rsid w:val="00F37E39"/>
    <w:rsid w:val="00F455E8"/>
    <w:rsid w:val="00F530AF"/>
    <w:rsid w:val="00F62511"/>
    <w:rsid w:val="00F71717"/>
    <w:rsid w:val="00F76FE9"/>
    <w:rsid w:val="00F96757"/>
    <w:rsid w:val="00FB59D8"/>
    <w:rsid w:val="00FE149D"/>
    <w:rsid w:val="00FE6D95"/>
    <w:rsid w:val="00FE7D96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9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A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9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A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9</cp:revision>
  <cp:lastPrinted>2015-04-03T08:17:00Z</cp:lastPrinted>
  <dcterms:created xsi:type="dcterms:W3CDTF">2015-04-01T08:49:00Z</dcterms:created>
  <dcterms:modified xsi:type="dcterms:W3CDTF">2015-04-03T08:17:00Z</dcterms:modified>
</cp:coreProperties>
</file>