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E7" w:rsidRDefault="00316CE7" w:rsidP="00316C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ИЗВЕШЕНИЕ</w:t>
      </w:r>
    </w:p>
    <w:p w:rsidR="00316CE7" w:rsidRPr="00316CE7" w:rsidRDefault="00316CE7" w:rsidP="00316C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о проведен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ии  ау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>кциона</w:t>
      </w:r>
    </w:p>
    <w:p w:rsidR="00316CE7" w:rsidRPr="00316CE7" w:rsidRDefault="00316CE7" w:rsidP="00316CE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>1</w:t>
      </w:r>
      <w:r w:rsidRPr="00316CE7">
        <w:rPr>
          <w:rFonts w:ascii="Times New Roman" w:hAnsi="Times New Roman" w:cs="Times New Roman"/>
          <w:sz w:val="24"/>
          <w:szCs w:val="24"/>
        </w:rPr>
        <w:t>.</w:t>
      </w:r>
      <w:r w:rsidRPr="00316CE7">
        <w:rPr>
          <w:rFonts w:ascii="Times New Roman" w:hAnsi="Times New Roman" w:cs="Times New Roman"/>
          <w:b/>
          <w:sz w:val="24"/>
          <w:szCs w:val="24"/>
        </w:rPr>
        <w:t>Организатор аукциона;</w:t>
      </w:r>
    </w:p>
    <w:p w:rsidR="00316CE7" w:rsidRPr="00316CE7" w:rsidRDefault="00316CE7" w:rsidP="00316CE7">
      <w:pPr>
        <w:keepNext/>
        <w:keepLines/>
        <w:widowControl w:val="0"/>
        <w:suppressLineNumbers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администрация Безменовского сельсовета Черепановского района Новосибирской области </w:t>
      </w:r>
    </w:p>
    <w:p w:rsidR="00316CE7" w:rsidRPr="00316CE7" w:rsidRDefault="00316CE7" w:rsidP="00316CE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>2. Уполномоченный орган и реквизиты решения о проведении торгов</w:t>
      </w:r>
      <w:r w:rsidRPr="00316CE7">
        <w:rPr>
          <w:rFonts w:ascii="Times New Roman" w:hAnsi="Times New Roman" w:cs="Times New Roman"/>
          <w:sz w:val="24"/>
          <w:szCs w:val="24"/>
        </w:rPr>
        <w:t>;</w:t>
      </w:r>
    </w:p>
    <w:p w:rsidR="00316CE7" w:rsidRPr="00316CE7" w:rsidRDefault="00316CE7" w:rsidP="00316CE7">
      <w:pPr>
        <w:keepNext/>
        <w:keepLines/>
        <w:widowControl w:val="0"/>
        <w:suppressLineNumbers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администрация Безменовского сельсовета Черепановского района Новосибирской области приняла решение постановлением от 16.07.2024 №75 «Об организации и проведении открытого аукциона по продаже прав на заключение договоров аренды земельных участков территории МО Безменовского сельсовета Черепановского района Новосибирской области». 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3. Место проведения аукциона - </w:t>
      </w:r>
      <w:r w:rsidRPr="00316CE7">
        <w:rPr>
          <w:rFonts w:ascii="Times New Roman" w:hAnsi="Times New Roman" w:cs="Times New Roman"/>
          <w:sz w:val="24"/>
          <w:szCs w:val="24"/>
        </w:rPr>
        <w:t>Электронная площадка «РТС-ТЕНДЕР».</w:t>
      </w:r>
    </w:p>
    <w:p w:rsidR="00316CE7" w:rsidRPr="00316CE7" w:rsidRDefault="00316CE7" w:rsidP="00316CE7">
      <w:pPr>
        <w:keepNext/>
        <w:keepLines/>
        <w:widowControl w:val="0"/>
        <w:suppressLineNumbers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дата проведения аукциона – </w:t>
      </w:r>
      <w:r w:rsidRPr="00AC1A7E">
        <w:rPr>
          <w:rFonts w:ascii="Times New Roman" w:hAnsi="Times New Roman" w:cs="Times New Roman"/>
          <w:sz w:val="24"/>
          <w:szCs w:val="24"/>
        </w:rPr>
        <w:t>10.00</w:t>
      </w:r>
      <w:r w:rsidRPr="00AC1A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425B">
        <w:rPr>
          <w:rFonts w:ascii="Times New Roman" w:hAnsi="Times New Roman" w:cs="Times New Roman"/>
          <w:sz w:val="24"/>
          <w:szCs w:val="24"/>
        </w:rPr>
        <w:t>30</w:t>
      </w:r>
      <w:r w:rsidRPr="00AC1A7E">
        <w:rPr>
          <w:rFonts w:ascii="Times New Roman" w:hAnsi="Times New Roman" w:cs="Times New Roman"/>
          <w:sz w:val="24"/>
          <w:szCs w:val="24"/>
        </w:rPr>
        <w:t>.0</w:t>
      </w:r>
      <w:r w:rsidR="00AC1A7E" w:rsidRPr="00AC1A7E">
        <w:rPr>
          <w:rFonts w:ascii="Times New Roman" w:hAnsi="Times New Roman" w:cs="Times New Roman"/>
          <w:sz w:val="24"/>
          <w:szCs w:val="24"/>
        </w:rPr>
        <w:t>8</w:t>
      </w:r>
      <w:r w:rsidRPr="00AC1A7E">
        <w:rPr>
          <w:rFonts w:ascii="Times New Roman" w:hAnsi="Times New Roman" w:cs="Times New Roman"/>
          <w:sz w:val="24"/>
          <w:szCs w:val="24"/>
        </w:rPr>
        <w:t>.2024</w:t>
      </w:r>
      <w:r w:rsidRPr="00316CE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3.1. Дата и время начала и окончания приема заявок </w:t>
      </w:r>
      <w:r w:rsidRPr="00316CE7">
        <w:rPr>
          <w:rFonts w:ascii="Times New Roman" w:hAnsi="Times New Roman" w:cs="Times New Roman"/>
          <w:sz w:val="24"/>
          <w:szCs w:val="24"/>
        </w:rPr>
        <w:t xml:space="preserve">– (прекращается не ранее чем за 5 дней до проведения аукциона) </w:t>
      </w:r>
      <w:r w:rsidRPr="00AC1A7E">
        <w:rPr>
          <w:rFonts w:ascii="Times New Roman" w:hAnsi="Times New Roman" w:cs="Times New Roman"/>
          <w:sz w:val="24"/>
          <w:szCs w:val="24"/>
        </w:rPr>
        <w:t xml:space="preserve">с 9.00 </w:t>
      </w:r>
      <w:r w:rsidR="005B425B">
        <w:rPr>
          <w:rFonts w:ascii="Times New Roman" w:hAnsi="Times New Roman" w:cs="Times New Roman"/>
          <w:sz w:val="24"/>
          <w:szCs w:val="24"/>
        </w:rPr>
        <w:t>2</w:t>
      </w:r>
      <w:r w:rsidR="00C443DD">
        <w:rPr>
          <w:rFonts w:ascii="Times New Roman" w:hAnsi="Times New Roman" w:cs="Times New Roman"/>
          <w:sz w:val="24"/>
          <w:szCs w:val="24"/>
        </w:rPr>
        <w:t>4</w:t>
      </w:r>
      <w:r w:rsidRPr="00AC1A7E">
        <w:rPr>
          <w:rFonts w:ascii="Times New Roman" w:hAnsi="Times New Roman" w:cs="Times New Roman"/>
          <w:sz w:val="24"/>
          <w:szCs w:val="24"/>
        </w:rPr>
        <w:t>.0</w:t>
      </w:r>
      <w:r w:rsidR="00AC1A7E" w:rsidRPr="00AC1A7E">
        <w:rPr>
          <w:rFonts w:ascii="Times New Roman" w:hAnsi="Times New Roman" w:cs="Times New Roman"/>
          <w:sz w:val="24"/>
          <w:szCs w:val="24"/>
        </w:rPr>
        <w:t>7</w:t>
      </w:r>
      <w:r w:rsidRPr="00AC1A7E">
        <w:rPr>
          <w:rFonts w:ascii="Times New Roman" w:hAnsi="Times New Roman" w:cs="Times New Roman"/>
          <w:sz w:val="24"/>
          <w:szCs w:val="24"/>
        </w:rPr>
        <w:t xml:space="preserve">.2024 до 18.00 </w:t>
      </w:r>
      <w:r w:rsidR="005B425B">
        <w:rPr>
          <w:rFonts w:ascii="Times New Roman" w:hAnsi="Times New Roman" w:cs="Times New Roman"/>
          <w:sz w:val="24"/>
          <w:szCs w:val="24"/>
        </w:rPr>
        <w:t>26</w:t>
      </w:r>
      <w:r w:rsidRPr="00AC1A7E">
        <w:rPr>
          <w:rFonts w:ascii="Times New Roman" w:hAnsi="Times New Roman" w:cs="Times New Roman"/>
          <w:sz w:val="24"/>
          <w:szCs w:val="24"/>
        </w:rPr>
        <w:t>.0</w:t>
      </w:r>
      <w:r w:rsidR="00AC1A7E" w:rsidRPr="00AC1A7E">
        <w:rPr>
          <w:rFonts w:ascii="Times New Roman" w:hAnsi="Times New Roman" w:cs="Times New Roman"/>
          <w:sz w:val="24"/>
          <w:szCs w:val="24"/>
        </w:rPr>
        <w:t>8</w:t>
      </w:r>
      <w:r w:rsidRPr="00AC1A7E">
        <w:rPr>
          <w:rFonts w:ascii="Times New Roman" w:hAnsi="Times New Roman" w:cs="Times New Roman"/>
          <w:sz w:val="24"/>
          <w:szCs w:val="24"/>
        </w:rPr>
        <w:t>.2024.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Рассмотрение заявок </w:t>
      </w:r>
      <w:r w:rsidR="00AC1A7E" w:rsidRPr="00AC1A7E">
        <w:rPr>
          <w:rFonts w:ascii="Times New Roman" w:hAnsi="Times New Roman" w:cs="Times New Roman"/>
          <w:sz w:val="24"/>
          <w:szCs w:val="24"/>
        </w:rPr>
        <w:t>2</w:t>
      </w:r>
      <w:r w:rsidR="00C443DD">
        <w:rPr>
          <w:rFonts w:ascii="Times New Roman" w:hAnsi="Times New Roman" w:cs="Times New Roman"/>
          <w:sz w:val="24"/>
          <w:szCs w:val="24"/>
        </w:rPr>
        <w:t>6</w:t>
      </w:r>
      <w:r w:rsidRPr="00AC1A7E">
        <w:rPr>
          <w:rFonts w:ascii="Times New Roman" w:hAnsi="Times New Roman" w:cs="Times New Roman"/>
          <w:sz w:val="24"/>
          <w:szCs w:val="24"/>
        </w:rPr>
        <w:t>.0</w:t>
      </w:r>
      <w:r w:rsidR="00AC1A7E" w:rsidRPr="00AC1A7E">
        <w:rPr>
          <w:rFonts w:ascii="Times New Roman" w:hAnsi="Times New Roman" w:cs="Times New Roman"/>
          <w:sz w:val="24"/>
          <w:szCs w:val="24"/>
        </w:rPr>
        <w:t>8</w:t>
      </w:r>
      <w:r w:rsidRPr="00AC1A7E">
        <w:rPr>
          <w:rFonts w:ascii="Times New Roman" w:hAnsi="Times New Roman" w:cs="Times New Roman"/>
          <w:sz w:val="24"/>
          <w:szCs w:val="24"/>
        </w:rPr>
        <w:t>.2024 года.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3.2. Порядок внесения задатка </w:t>
      </w:r>
      <w:r w:rsidRPr="00316CE7">
        <w:rPr>
          <w:rFonts w:ascii="Times New Roman" w:hAnsi="Times New Roman" w:cs="Times New Roman"/>
          <w:sz w:val="24"/>
          <w:szCs w:val="24"/>
        </w:rPr>
        <w:t xml:space="preserve">(Представление документов, подтверждающих внесение задатка, признается заключением соглашения о задатке) – задаток вносится на счет ООО «РТС-тендер» до </w:t>
      </w:r>
      <w:r w:rsidRPr="00AC1A7E">
        <w:rPr>
          <w:rFonts w:ascii="Times New Roman" w:hAnsi="Times New Roman" w:cs="Times New Roman"/>
          <w:sz w:val="24"/>
          <w:szCs w:val="24"/>
        </w:rPr>
        <w:t xml:space="preserve">18.00 </w:t>
      </w:r>
      <w:r w:rsidR="005B425B">
        <w:rPr>
          <w:rFonts w:ascii="Times New Roman" w:hAnsi="Times New Roman" w:cs="Times New Roman"/>
          <w:sz w:val="24"/>
          <w:szCs w:val="24"/>
        </w:rPr>
        <w:t xml:space="preserve"> 26</w:t>
      </w:r>
      <w:r w:rsidRPr="00AC1A7E">
        <w:rPr>
          <w:rFonts w:ascii="Times New Roman" w:hAnsi="Times New Roman" w:cs="Times New Roman"/>
          <w:sz w:val="24"/>
          <w:szCs w:val="24"/>
        </w:rPr>
        <w:t>.0</w:t>
      </w:r>
      <w:r w:rsidR="00AC1A7E" w:rsidRPr="00AC1A7E">
        <w:rPr>
          <w:rFonts w:ascii="Times New Roman" w:hAnsi="Times New Roman" w:cs="Times New Roman"/>
          <w:sz w:val="24"/>
          <w:szCs w:val="24"/>
        </w:rPr>
        <w:t>8</w:t>
      </w:r>
      <w:r w:rsidRPr="00AC1A7E">
        <w:rPr>
          <w:rFonts w:ascii="Times New Roman" w:hAnsi="Times New Roman" w:cs="Times New Roman"/>
          <w:sz w:val="24"/>
          <w:szCs w:val="24"/>
        </w:rPr>
        <w:t>.</w:t>
      </w:r>
      <w:r w:rsidRPr="00316CE7">
        <w:rPr>
          <w:rFonts w:ascii="Times New Roman" w:hAnsi="Times New Roman" w:cs="Times New Roman"/>
          <w:sz w:val="24"/>
          <w:szCs w:val="24"/>
        </w:rPr>
        <w:t>2024 года.</w:t>
      </w:r>
    </w:p>
    <w:p w:rsidR="00316CE7" w:rsidRPr="00316CE7" w:rsidRDefault="00316CE7" w:rsidP="00316CE7">
      <w:pPr>
        <w:keepNext/>
        <w:keepLines/>
        <w:widowControl w:val="0"/>
        <w:suppressLineNumbers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>порядок проведения аукциона –</w:t>
      </w:r>
      <w:r w:rsidRPr="00316CE7">
        <w:rPr>
          <w:rFonts w:ascii="Times New Roman" w:hAnsi="Times New Roman" w:cs="Times New Roman"/>
          <w:sz w:val="24"/>
          <w:szCs w:val="24"/>
        </w:rPr>
        <w:t xml:space="preserve"> аукцион проводится в соответствии со статьей 39.11 Земельного кодекса Российской Федерации на электронной площадке «РТС-ТЕНДЕР».</w:t>
      </w:r>
    </w:p>
    <w:p w:rsidR="00316CE7" w:rsidRPr="00316CE7" w:rsidRDefault="00316CE7" w:rsidP="00316CE7">
      <w:pPr>
        <w:keepNext/>
        <w:keepLines/>
        <w:widowControl w:val="0"/>
        <w:suppressLineNumbers/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>4. Предмет аукциона: - 1 лот.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Лот № 1: </w:t>
      </w:r>
      <w:r w:rsidRPr="00316CE7">
        <w:rPr>
          <w:rFonts w:ascii="Times New Roman" w:hAnsi="Times New Roman" w:cs="Times New Roman"/>
          <w:sz w:val="24"/>
          <w:szCs w:val="24"/>
        </w:rPr>
        <w:t>земельный участок, адрес: Новосибирская область, Черепановский район, п. Привольный, ул.</w:t>
      </w:r>
      <w:r w:rsidR="001B13FD">
        <w:rPr>
          <w:rFonts w:ascii="Times New Roman" w:hAnsi="Times New Roman" w:cs="Times New Roman"/>
          <w:sz w:val="24"/>
          <w:szCs w:val="24"/>
        </w:rPr>
        <w:t xml:space="preserve"> </w:t>
      </w:r>
      <w:r w:rsidRPr="00316CE7">
        <w:rPr>
          <w:rFonts w:ascii="Times New Roman" w:hAnsi="Times New Roman" w:cs="Times New Roman"/>
          <w:sz w:val="24"/>
          <w:szCs w:val="24"/>
        </w:rPr>
        <w:t>Сельская, площадь 148775 кв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>, кадастровый номер 54:28:042206:27, разрешенное использование – сельскохозяйственное использование, категория земель – земли населенных пунктов.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Начальная цена предмета аукциона – 1,5% от кадастровой стоимости 3624761рубль 45 копеек </w:t>
      </w:r>
      <w:r w:rsidR="00AC1A7E">
        <w:rPr>
          <w:rFonts w:ascii="Times New Roman" w:hAnsi="Times New Roman" w:cs="Times New Roman"/>
          <w:sz w:val="24"/>
          <w:szCs w:val="24"/>
        </w:rPr>
        <w:t>составляет</w:t>
      </w:r>
      <w:r w:rsidRPr="00316CE7">
        <w:rPr>
          <w:rFonts w:ascii="Times New Roman" w:hAnsi="Times New Roman" w:cs="Times New Roman"/>
          <w:sz w:val="24"/>
          <w:szCs w:val="24"/>
        </w:rPr>
        <w:t xml:space="preserve"> 54371 рублей 42 копейки.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«Шаг аукциона» 3% от начальной цены предмета аукциона – 1631 рублей 14 копеек.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Размер задатка – 100 % от начальной цены предмета аукциона 54371 рублей 42 копейки.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Срок аренды земельных участков: 49 лет.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Сведения о правах: государственная собственность не разграничена.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Возможность подключения объектов капитального строительства к сетям инженерно-технического обеспечения отсутствует.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tbl>
      <w:tblPr>
        <w:tblW w:w="9959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002"/>
        <w:gridCol w:w="992"/>
        <w:gridCol w:w="1295"/>
        <w:gridCol w:w="1134"/>
        <w:gridCol w:w="2126"/>
        <w:gridCol w:w="2410"/>
      </w:tblGrid>
      <w:tr w:rsidR="00316CE7" w:rsidRPr="00316CE7" w:rsidTr="004D20C0">
        <w:trPr>
          <w:tblHeader/>
        </w:trPr>
        <w:tc>
          <w:tcPr>
            <w:tcW w:w="2002" w:type="dxa"/>
            <w:vMerge w:val="restart"/>
          </w:tcPr>
          <w:p w:rsidR="00316CE7" w:rsidRPr="00316CE7" w:rsidRDefault="00316CE7" w:rsidP="00316CE7">
            <w:pPr>
              <w:pStyle w:val="11"/>
              <w:jc w:val="both"/>
              <w:rPr>
                <w:sz w:val="24"/>
              </w:rPr>
            </w:pPr>
            <w:r w:rsidRPr="00316CE7">
              <w:rPr>
                <w:sz w:val="24"/>
              </w:rPr>
              <w:t>Кодовое обозначение территориальных зон</w:t>
            </w:r>
          </w:p>
        </w:tc>
        <w:tc>
          <w:tcPr>
            <w:tcW w:w="7957" w:type="dxa"/>
            <w:gridSpan w:val="5"/>
            <w:shd w:val="clear" w:color="auto" w:fill="FFFFFF"/>
          </w:tcPr>
          <w:p w:rsidR="00316CE7" w:rsidRPr="00316CE7" w:rsidRDefault="00316CE7" w:rsidP="00316CE7">
            <w:pPr>
              <w:pStyle w:val="11"/>
              <w:jc w:val="both"/>
              <w:rPr>
                <w:sz w:val="24"/>
              </w:rPr>
            </w:pPr>
            <w:r w:rsidRPr="00316CE7">
              <w:rPr>
                <w:sz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316CE7" w:rsidRPr="00316CE7" w:rsidTr="004D20C0">
        <w:trPr>
          <w:tblHeader/>
        </w:trPr>
        <w:tc>
          <w:tcPr>
            <w:tcW w:w="2002" w:type="dxa"/>
            <w:vMerge/>
          </w:tcPr>
          <w:p w:rsidR="00316CE7" w:rsidRPr="00316CE7" w:rsidRDefault="00316CE7" w:rsidP="00316CE7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>Отступ </w:t>
            </w:r>
            <w:proofErr w:type="spellStart"/>
            <w:r w:rsidRPr="00316CE7">
              <w:rPr>
                <w:sz w:val="24"/>
              </w:rPr>
              <w:t>min</w:t>
            </w:r>
            <w:proofErr w:type="spellEnd"/>
            <w:r w:rsidRPr="00316CE7">
              <w:rPr>
                <w:sz w:val="24"/>
              </w:rPr>
              <w:t>, (м)</w:t>
            </w:r>
          </w:p>
        </w:tc>
        <w:tc>
          <w:tcPr>
            <w:tcW w:w="1295" w:type="dxa"/>
            <w:shd w:val="clear" w:color="auto" w:fill="FFFFFF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 xml:space="preserve">Этаж </w:t>
            </w:r>
            <w:proofErr w:type="spellStart"/>
            <w:r w:rsidRPr="00316CE7">
              <w:rPr>
                <w:sz w:val="24"/>
              </w:rPr>
              <w:t>min</w:t>
            </w:r>
            <w:proofErr w:type="spellEnd"/>
            <w:r w:rsidRPr="00316CE7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 xml:space="preserve">Этаж </w:t>
            </w:r>
            <w:proofErr w:type="spellStart"/>
            <w:r w:rsidRPr="00316CE7">
              <w:rPr>
                <w:sz w:val="24"/>
              </w:rPr>
              <w:t>max</w:t>
            </w:r>
            <w:proofErr w:type="spellEnd"/>
            <w:r w:rsidRPr="00316CE7">
              <w:rPr>
                <w:sz w:val="24"/>
              </w:rPr>
              <w:t>, (ед.)</w:t>
            </w:r>
          </w:p>
        </w:tc>
        <w:tc>
          <w:tcPr>
            <w:tcW w:w="2126" w:type="dxa"/>
            <w:shd w:val="clear" w:color="auto" w:fill="FFFFFF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 xml:space="preserve">Процент застройки </w:t>
            </w:r>
            <w:proofErr w:type="spellStart"/>
            <w:r w:rsidRPr="00316CE7">
              <w:rPr>
                <w:sz w:val="24"/>
              </w:rPr>
              <w:t>min</w:t>
            </w:r>
            <w:proofErr w:type="spellEnd"/>
            <w:r w:rsidRPr="00316CE7">
              <w:rPr>
                <w:sz w:val="24"/>
              </w:rPr>
              <w:t>, (процент)</w:t>
            </w:r>
          </w:p>
        </w:tc>
        <w:tc>
          <w:tcPr>
            <w:tcW w:w="2410" w:type="dxa"/>
            <w:shd w:val="clear" w:color="auto" w:fill="FFFFFF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 xml:space="preserve">Процент застройки </w:t>
            </w:r>
            <w:proofErr w:type="spellStart"/>
            <w:r w:rsidRPr="00316CE7">
              <w:rPr>
                <w:sz w:val="24"/>
              </w:rPr>
              <w:t>max</w:t>
            </w:r>
            <w:proofErr w:type="spellEnd"/>
            <w:r w:rsidRPr="00316CE7">
              <w:rPr>
                <w:sz w:val="24"/>
              </w:rPr>
              <w:t>, (процент)</w:t>
            </w:r>
          </w:p>
        </w:tc>
      </w:tr>
      <w:tr w:rsidR="00316CE7" w:rsidRPr="00316CE7" w:rsidTr="004D20C0">
        <w:trPr>
          <w:tblHeader/>
        </w:trPr>
        <w:tc>
          <w:tcPr>
            <w:tcW w:w="20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 xml:space="preserve">сельскохозяйственное использование </w:t>
            </w:r>
            <w:r w:rsidRPr="00316CE7">
              <w:rPr>
                <w:sz w:val="24"/>
                <w:lang w:bidi="ru-RU"/>
              </w:rPr>
              <w:t>(Си)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>Не устанавливается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316CE7" w:rsidRPr="00316CE7" w:rsidRDefault="00316CE7" w:rsidP="00316CE7">
            <w:pPr>
              <w:pStyle w:val="11"/>
              <w:jc w:val="center"/>
              <w:rPr>
                <w:sz w:val="24"/>
              </w:rPr>
            </w:pPr>
            <w:r w:rsidRPr="00316CE7">
              <w:rPr>
                <w:sz w:val="24"/>
              </w:rPr>
              <w:t>3</w:t>
            </w:r>
          </w:p>
        </w:tc>
      </w:tr>
    </w:tbl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ab/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Форма заявки - </w:t>
      </w:r>
      <w:r w:rsidRPr="00316CE7">
        <w:rPr>
          <w:rFonts w:ascii="Times New Roman" w:hAnsi="Times New Roman" w:cs="Times New Roman"/>
          <w:sz w:val="24"/>
          <w:szCs w:val="24"/>
        </w:rPr>
        <w:t xml:space="preserve">с формой заявки можно ознакомиться по адресу: 633543, Россия, НСО, Черепановский район, ст. Безменово, ул. Вокзальная, 23, кабинет № 5, а так же на официальном сайте администрации Безменовского сельсовета:  </w:t>
      </w:r>
      <w:proofErr w:type="spellStart"/>
      <w:r w:rsidRPr="00316CE7">
        <w:rPr>
          <w:rFonts w:ascii="Times New Roman" w:hAnsi="Times New Roman" w:cs="Times New Roman"/>
          <w:sz w:val="24"/>
          <w:szCs w:val="24"/>
        </w:rPr>
        <w:t>admbezmen.nso.ru</w:t>
      </w:r>
      <w:proofErr w:type="spellEnd"/>
      <w:r w:rsidRPr="00316CE7">
        <w:rPr>
          <w:rFonts w:ascii="Times New Roman" w:hAnsi="Times New Roman" w:cs="Times New Roman"/>
          <w:sz w:val="24"/>
          <w:szCs w:val="24"/>
        </w:rPr>
        <w:t xml:space="preserve"> , Черепановского района, и  на сайте </w:t>
      </w:r>
      <w:hyperlink r:id="rId4" w:history="1">
        <w:r w:rsidRPr="00316CE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16CE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16CE7">
          <w:rPr>
            <w:rStyle w:val="a3"/>
            <w:rFonts w:ascii="Times New Roman" w:hAnsi="Times New Roman" w:cs="Times New Roman"/>
            <w:sz w:val="24"/>
            <w:szCs w:val="24"/>
          </w:rPr>
          <w:t>torgi.gov.ru</w:t>
        </w:r>
        <w:proofErr w:type="spellEnd"/>
      </w:hyperlink>
      <w:r w:rsidRPr="00316CE7">
        <w:rPr>
          <w:rFonts w:ascii="Times New Roman" w:hAnsi="Times New Roman" w:cs="Times New Roman"/>
          <w:sz w:val="24"/>
          <w:szCs w:val="24"/>
        </w:rPr>
        <w:t>, на электронной площадке «РТС-ТЕНДЕР».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>6. Порядок приема заявок</w:t>
      </w:r>
      <w:r w:rsidRPr="00316CE7">
        <w:rPr>
          <w:rFonts w:ascii="Times New Roman" w:hAnsi="Times New Roman" w:cs="Times New Roman"/>
          <w:sz w:val="24"/>
          <w:szCs w:val="24"/>
        </w:rPr>
        <w:t xml:space="preserve"> - ежедневно, за исключением выходных и праздничных дней, с 9.00 до 13.00, с 14.00 до 18.00.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7. Адрес и место приема заявок – </w:t>
      </w:r>
      <w:r w:rsidRPr="00316CE7">
        <w:rPr>
          <w:rFonts w:ascii="Times New Roman" w:hAnsi="Times New Roman" w:cs="Times New Roman"/>
          <w:sz w:val="24"/>
          <w:szCs w:val="24"/>
        </w:rPr>
        <w:t>Электронная площадка «РТС-ТЕНДЕР.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>7.</w:t>
      </w:r>
      <w:r w:rsidRPr="00316CE7">
        <w:rPr>
          <w:rFonts w:ascii="Times New Roman" w:hAnsi="Times New Roman" w:cs="Times New Roman"/>
          <w:sz w:val="24"/>
          <w:szCs w:val="24"/>
        </w:rPr>
        <w:t xml:space="preserve"> </w:t>
      </w:r>
      <w:r w:rsidRPr="00316CE7">
        <w:rPr>
          <w:rFonts w:ascii="Times New Roman" w:hAnsi="Times New Roman" w:cs="Times New Roman"/>
          <w:b/>
          <w:sz w:val="24"/>
          <w:szCs w:val="24"/>
        </w:rPr>
        <w:t xml:space="preserve">Порядок возврата задатка: 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- отказ организатора аукциона от проведения аукциона, организатор аукциона обязан известить участников аукциона об отказе в проведен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>кциона и возвратить его участникам внесенные задатки,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- в случае отзыва заявки заявителем не позднее окончания срока приема заявок задаток возвращается в течение трех рабочих дней.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-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16CE7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CE7">
        <w:rPr>
          <w:rFonts w:ascii="Times New Roman" w:hAnsi="Times New Roman" w:cs="Times New Roman"/>
          <w:b/>
          <w:sz w:val="24"/>
          <w:szCs w:val="24"/>
        </w:rPr>
        <w:t xml:space="preserve">Банковские реквизиты счета для перечисления задатка размещены на Электронной площадке «РТС-ТЕНДЕР» и на сайте </w:t>
      </w:r>
      <w:proofErr w:type="spellStart"/>
      <w:r w:rsidRPr="00316CE7">
        <w:rPr>
          <w:rFonts w:ascii="Times New Roman" w:hAnsi="Times New Roman" w:cs="Times New Roman"/>
          <w:b/>
          <w:sz w:val="24"/>
          <w:szCs w:val="24"/>
        </w:rPr>
        <w:t>www.torgi.gov.ru</w:t>
      </w:r>
      <w:proofErr w:type="spellEnd"/>
      <w:r w:rsidRPr="00316CE7">
        <w:rPr>
          <w:rFonts w:ascii="Times New Roman" w:hAnsi="Times New Roman" w:cs="Times New Roman"/>
          <w:b/>
          <w:sz w:val="24"/>
          <w:szCs w:val="24"/>
        </w:rPr>
        <w:t>.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В назначении платежа указывается: «задаток для участия в аукционе по продаже земельного участка лот № «</w:t>
      </w:r>
      <w:r w:rsidRPr="00316CE7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16CE7">
        <w:rPr>
          <w:rFonts w:ascii="Times New Roman" w:hAnsi="Times New Roman" w:cs="Times New Roman"/>
          <w:sz w:val="24"/>
          <w:szCs w:val="24"/>
        </w:rPr>
        <w:t>»</w:t>
      </w:r>
    </w:p>
    <w:p w:rsidR="00316CE7" w:rsidRPr="00316CE7" w:rsidRDefault="00316CE7" w:rsidP="00316CE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CE7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316CE7">
        <w:rPr>
          <w:rFonts w:ascii="Times New Roman" w:hAnsi="Times New Roman" w:cs="Times New Roman"/>
          <w:b/>
          <w:sz w:val="24"/>
          <w:szCs w:val="24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316CE7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316CE7">
        <w:rPr>
          <w:rFonts w:ascii="Times New Roman" w:hAnsi="Times New Roman" w:cs="Times New Roman"/>
          <w:b/>
          <w:sz w:val="24"/>
          <w:szCs w:val="24"/>
        </w:rPr>
        <w:t>кциона срок следующие документы:</w:t>
      </w:r>
    </w:p>
    <w:p w:rsidR="00316CE7" w:rsidRPr="00316CE7" w:rsidRDefault="00316CE7" w:rsidP="00316CE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- заявка 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на участие в аукционе по установленной в извещении о проведении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 xml:space="preserve"> аукциона форме с указанием банковских реквизитов счета для возврата задатка;</w:t>
      </w:r>
    </w:p>
    <w:p w:rsidR="00316CE7" w:rsidRPr="00316CE7" w:rsidRDefault="00316CE7" w:rsidP="00316CE7">
      <w:pPr>
        <w:pStyle w:val="s1"/>
        <w:spacing w:before="0" w:beforeAutospacing="0" w:after="0" w:afterAutospacing="0"/>
        <w:jc w:val="both"/>
      </w:pPr>
      <w:r w:rsidRPr="00316CE7">
        <w:t>- копии документов, удостоверяющих личность заявителя (для граждан);</w:t>
      </w:r>
    </w:p>
    <w:p w:rsidR="00316CE7" w:rsidRPr="00316CE7" w:rsidRDefault="00316CE7" w:rsidP="00316CE7">
      <w:pPr>
        <w:pStyle w:val="s1"/>
        <w:spacing w:before="0" w:beforeAutospacing="0" w:after="0" w:afterAutospacing="0"/>
        <w:jc w:val="both"/>
      </w:pPr>
      <w:r w:rsidRPr="00316CE7">
        <w:t>-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16CE7" w:rsidRPr="00316CE7" w:rsidRDefault="00316CE7" w:rsidP="00316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- документы, подтверждающие внесение задатка</w:t>
      </w:r>
    </w:p>
    <w:p w:rsidR="00316CE7" w:rsidRPr="00316CE7" w:rsidRDefault="00316CE7" w:rsidP="00316CE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6CE7">
        <w:rPr>
          <w:rFonts w:ascii="Times New Roman" w:hAnsi="Times New Roman" w:cs="Times New Roman"/>
          <w:sz w:val="24"/>
          <w:szCs w:val="24"/>
        </w:rPr>
        <w:t>Заявитель (юридическое лицо или индивидуальный предприниматель) в праве сами предоставить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857C91" w:rsidRPr="00316CE7" w:rsidRDefault="00316CE7" w:rsidP="00316C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С проектом договора аренды (договора купли - продажи) земельного участка, с формой заявки можно ознакомиться на официальном сайте Российской Федерации</w:t>
      </w:r>
    </w:p>
    <w:p w:rsidR="00316CE7" w:rsidRPr="00316CE7" w:rsidRDefault="00316CE7">
      <w:pPr>
        <w:rPr>
          <w:rFonts w:ascii="Times New Roman" w:hAnsi="Times New Roman" w:cs="Times New Roman"/>
          <w:sz w:val="24"/>
          <w:szCs w:val="24"/>
        </w:rPr>
      </w:pPr>
    </w:p>
    <w:sectPr w:rsidR="00316CE7" w:rsidRPr="00316CE7" w:rsidSect="0085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16CE7"/>
    <w:rsid w:val="001B13FD"/>
    <w:rsid w:val="00316CE7"/>
    <w:rsid w:val="004957C0"/>
    <w:rsid w:val="005B425B"/>
    <w:rsid w:val="00857C91"/>
    <w:rsid w:val="008E392D"/>
    <w:rsid w:val="00A229FE"/>
    <w:rsid w:val="00AC1A7E"/>
    <w:rsid w:val="00B562A0"/>
    <w:rsid w:val="00C4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6CE7"/>
    <w:rPr>
      <w:color w:val="0000FF"/>
      <w:u w:val="single"/>
    </w:rPr>
  </w:style>
  <w:style w:type="paragraph" w:customStyle="1" w:styleId="s1">
    <w:name w:val="s_1"/>
    <w:basedOn w:val="a"/>
    <w:rsid w:val="00316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абличный_боковик_11"/>
    <w:link w:val="110"/>
    <w:qFormat/>
    <w:rsid w:val="00316CE7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0">
    <w:name w:val="Табличный_боковик_11 Знак"/>
    <w:link w:val="11"/>
    <w:rsid w:val="00316CE7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2024-07-18T06:55:00Z</dcterms:created>
  <dcterms:modified xsi:type="dcterms:W3CDTF">2024-07-23T04:16:00Z</dcterms:modified>
</cp:coreProperties>
</file>