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CB8" w:rsidRPr="00FF17B7" w:rsidRDefault="009128C0" w:rsidP="00EB4A48">
      <w:pPr>
        <w:jc w:val="center"/>
        <w:rPr>
          <w:rFonts w:ascii="Times New Roman" w:hAnsi="Times New Roman" w:cs="Times New Roman"/>
          <w:sz w:val="24"/>
          <w:szCs w:val="24"/>
        </w:rPr>
      </w:pPr>
      <w:r w:rsidRPr="00FF17B7">
        <w:rPr>
          <w:rFonts w:ascii="Times New Roman" w:hAnsi="Times New Roman" w:cs="Times New Roman"/>
          <w:sz w:val="24"/>
          <w:szCs w:val="24"/>
        </w:rPr>
        <w:t>СОВЕТ ДЕПУТАТОВ БЕЗМЕНОВСКОГО СЕЛЬСОВЕТА</w:t>
      </w:r>
    </w:p>
    <w:p w:rsidR="009128C0" w:rsidRPr="00FF17B7" w:rsidRDefault="009128C0" w:rsidP="00EB4A48">
      <w:pPr>
        <w:jc w:val="center"/>
        <w:rPr>
          <w:rFonts w:ascii="Times New Roman" w:hAnsi="Times New Roman" w:cs="Times New Roman"/>
          <w:sz w:val="24"/>
          <w:szCs w:val="24"/>
        </w:rPr>
      </w:pPr>
      <w:r w:rsidRPr="00FF17B7">
        <w:rPr>
          <w:rFonts w:ascii="Times New Roman" w:hAnsi="Times New Roman" w:cs="Times New Roman"/>
          <w:sz w:val="24"/>
          <w:szCs w:val="24"/>
        </w:rPr>
        <w:t>ЧЕРЕПАНОВСКОГО РАЙОНА</w:t>
      </w:r>
    </w:p>
    <w:p w:rsidR="009128C0" w:rsidRPr="00FF17B7" w:rsidRDefault="009128C0" w:rsidP="00EB4A48">
      <w:pPr>
        <w:jc w:val="center"/>
        <w:rPr>
          <w:rFonts w:ascii="Times New Roman" w:hAnsi="Times New Roman" w:cs="Times New Roman"/>
          <w:sz w:val="24"/>
          <w:szCs w:val="24"/>
        </w:rPr>
      </w:pPr>
      <w:r w:rsidRPr="00FF17B7">
        <w:rPr>
          <w:rFonts w:ascii="Times New Roman" w:hAnsi="Times New Roman" w:cs="Times New Roman"/>
          <w:sz w:val="24"/>
          <w:szCs w:val="24"/>
        </w:rPr>
        <w:t>НОВОСИБИРСКОЙ ОБЛАСТИ</w:t>
      </w:r>
    </w:p>
    <w:p w:rsidR="009128C0" w:rsidRPr="00FF17B7" w:rsidRDefault="009128C0" w:rsidP="00EB4A48">
      <w:pPr>
        <w:jc w:val="center"/>
        <w:rPr>
          <w:rFonts w:ascii="Times New Roman" w:hAnsi="Times New Roman" w:cs="Times New Roman"/>
          <w:sz w:val="24"/>
          <w:szCs w:val="24"/>
        </w:rPr>
      </w:pPr>
      <w:r w:rsidRPr="00FF17B7">
        <w:rPr>
          <w:rFonts w:ascii="Times New Roman" w:hAnsi="Times New Roman" w:cs="Times New Roman"/>
          <w:sz w:val="24"/>
          <w:szCs w:val="24"/>
        </w:rPr>
        <w:t>четвертого созыва</w:t>
      </w:r>
    </w:p>
    <w:p w:rsidR="009128C0" w:rsidRPr="00FF17B7" w:rsidRDefault="009128C0" w:rsidP="00EB4A48">
      <w:pPr>
        <w:jc w:val="center"/>
        <w:rPr>
          <w:rFonts w:ascii="Times New Roman" w:hAnsi="Times New Roman" w:cs="Times New Roman"/>
          <w:b/>
          <w:sz w:val="24"/>
          <w:szCs w:val="24"/>
        </w:rPr>
      </w:pPr>
      <w:r w:rsidRPr="00FF17B7">
        <w:rPr>
          <w:rFonts w:ascii="Times New Roman" w:hAnsi="Times New Roman" w:cs="Times New Roman"/>
          <w:b/>
          <w:sz w:val="24"/>
          <w:szCs w:val="24"/>
        </w:rPr>
        <w:t>РЕШЕНИЕ</w:t>
      </w:r>
    </w:p>
    <w:p w:rsidR="009128C0" w:rsidRPr="00FF17B7" w:rsidRDefault="009128C0" w:rsidP="00EB4A48">
      <w:pPr>
        <w:jc w:val="center"/>
        <w:rPr>
          <w:rFonts w:ascii="Times New Roman" w:hAnsi="Times New Roman" w:cs="Times New Roman"/>
          <w:sz w:val="24"/>
          <w:szCs w:val="24"/>
        </w:rPr>
      </w:pPr>
      <w:r w:rsidRPr="00FF17B7">
        <w:rPr>
          <w:rFonts w:ascii="Times New Roman" w:hAnsi="Times New Roman" w:cs="Times New Roman"/>
          <w:sz w:val="24"/>
          <w:szCs w:val="24"/>
        </w:rPr>
        <w:t>(тридцать седьмой сессии)</w:t>
      </w:r>
    </w:p>
    <w:p w:rsidR="001302B1" w:rsidRPr="00FF17B7" w:rsidRDefault="001302B1" w:rsidP="00EB4A48">
      <w:pPr>
        <w:jc w:val="center"/>
        <w:rPr>
          <w:rFonts w:ascii="Times New Roman" w:hAnsi="Times New Roman" w:cs="Times New Roman"/>
          <w:sz w:val="24"/>
          <w:szCs w:val="24"/>
        </w:rPr>
      </w:pPr>
    </w:p>
    <w:p w:rsidR="009128C0" w:rsidRPr="00FF17B7" w:rsidRDefault="001302B1" w:rsidP="009128C0">
      <w:pPr>
        <w:rPr>
          <w:rFonts w:ascii="Times New Roman" w:hAnsi="Times New Roman" w:cs="Times New Roman"/>
          <w:sz w:val="24"/>
          <w:szCs w:val="24"/>
        </w:rPr>
      </w:pPr>
      <w:r w:rsidRPr="00FF17B7">
        <w:rPr>
          <w:rFonts w:ascii="Times New Roman" w:hAnsi="Times New Roman" w:cs="Times New Roman"/>
          <w:sz w:val="24"/>
          <w:szCs w:val="24"/>
        </w:rPr>
        <w:t xml:space="preserve">От 31.07.2013                                                                     </w:t>
      </w:r>
      <w:r w:rsidR="00C436BA">
        <w:rPr>
          <w:rFonts w:ascii="Times New Roman" w:hAnsi="Times New Roman" w:cs="Times New Roman"/>
          <w:sz w:val="24"/>
          <w:szCs w:val="24"/>
        </w:rPr>
        <w:t xml:space="preserve">                     </w:t>
      </w:r>
      <w:r w:rsidRPr="00FF17B7">
        <w:rPr>
          <w:rFonts w:ascii="Times New Roman" w:hAnsi="Times New Roman" w:cs="Times New Roman"/>
          <w:sz w:val="24"/>
          <w:szCs w:val="24"/>
        </w:rPr>
        <w:t xml:space="preserve">            № 2</w:t>
      </w:r>
    </w:p>
    <w:p w:rsidR="001302B1" w:rsidRPr="00FF17B7" w:rsidRDefault="001302B1" w:rsidP="009128C0">
      <w:pPr>
        <w:rPr>
          <w:rFonts w:ascii="Times New Roman" w:hAnsi="Times New Roman" w:cs="Times New Roman"/>
          <w:sz w:val="24"/>
          <w:szCs w:val="24"/>
        </w:rPr>
      </w:pPr>
    </w:p>
    <w:p w:rsidR="001302B1" w:rsidRPr="00FF17B7" w:rsidRDefault="001302B1" w:rsidP="00EB4A48">
      <w:pPr>
        <w:jc w:val="center"/>
        <w:rPr>
          <w:rFonts w:ascii="Times New Roman" w:hAnsi="Times New Roman" w:cs="Times New Roman"/>
          <w:sz w:val="24"/>
          <w:szCs w:val="24"/>
        </w:rPr>
      </w:pPr>
      <w:r w:rsidRPr="00FF17B7">
        <w:rPr>
          <w:rFonts w:ascii="Times New Roman" w:hAnsi="Times New Roman" w:cs="Times New Roman"/>
          <w:sz w:val="24"/>
          <w:szCs w:val="24"/>
        </w:rPr>
        <w:t>Об утверждении Генерального плана</w:t>
      </w:r>
    </w:p>
    <w:p w:rsidR="001302B1" w:rsidRPr="00FF17B7" w:rsidRDefault="001302B1" w:rsidP="00EB4A48">
      <w:pPr>
        <w:jc w:val="center"/>
        <w:rPr>
          <w:rFonts w:ascii="Times New Roman" w:hAnsi="Times New Roman" w:cs="Times New Roman"/>
          <w:sz w:val="24"/>
          <w:szCs w:val="24"/>
        </w:rPr>
      </w:pPr>
      <w:r w:rsidRPr="00FF17B7">
        <w:rPr>
          <w:rFonts w:ascii="Times New Roman" w:hAnsi="Times New Roman" w:cs="Times New Roman"/>
          <w:sz w:val="24"/>
          <w:szCs w:val="24"/>
        </w:rPr>
        <w:t>муниципального образования Безменовского сельсовета</w:t>
      </w:r>
    </w:p>
    <w:p w:rsidR="001302B1" w:rsidRPr="00FF17B7" w:rsidRDefault="001302B1" w:rsidP="00EB4A48">
      <w:pPr>
        <w:jc w:val="center"/>
        <w:rPr>
          <w:rFonts w:ascii="Times New Roman" w:hAnsi="Times New Roman" w:cs="Times New Roman"/>
          <w:sz w:val="24"/>
          <w:szCs w:val="24"/>
        </w:rPr>
      </w:pPr>
    </w:p>
    <w:p w:rsidR="001302B1" w:rsidRPr="00FF17B7" w:rsidRDefault="001302B1" w:rsidP="001302B1">
      <w:pPr>
        <w:rPr>
          <w:rFonts w:ascii="Times New Roman" w:hAnsi="Times New Roman" w:cs="Times New Roman"/>
          <w:sz w:val="24"/>
          <w:szCs w:val="24"/>
        </w:rPr>
      </w:pPr>
      <w:r w:rsidRPr="00FF17B7">
        <w:rPr>
          <w:rFonts w:ascii="Times New Roman" w:hAnsi="Times New Roman" w:cs="Times New Roman"/>
          <w:sz w:val="24"/>
          <w:szCs w:val="24"/>
        </w:rPr>
        <w:t xml:space="preserve">         </w:t>
      </w:r>
      <w:proofErr w:type="gramStart"/>
      <w:r w:rsidRPr="00FF17B7">
        <w:rPr>
          <w:rFonts w:ascii="Times New Roman" w:hAnsi="Times New Roman" w:cs="Times New Roman"/>
          <w:sz w:val="24"/>
          <w:szCs w:val="24"/>
        </w:rPr>
        <w:t>В целях создания условий для устойчивого развития Безменовского сельсовета, 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Безменовского сельсовета Черепановского района Новосибирской области</w:t>
      </w:r>
      <w:r w:rsidR="003B537F" w:rsidRPr="00FF17B7">
        <w:rPr>
          <w:rFonts w:ascii="Times New Roman" w:hAnsi="Times New Roman" w:cs="Times New Roman"/>
          <w:sz w:val="24"/>
          <w:szCs w:val="24"/>
        </w:rPr>
        <w:t>, учитывая протокол публичных слушаний, заключения о результатах публичных слушаний по проекту генерального плана, Совет депутатов Безменовского сельсовета Черепановского района Новосибирской области</w:t>
      </w:r>
      <w:proofErr w:type="gramEnd"/>
    </w:p>
    <w:p w:rsidR="003B537F" w:rsidRPr="00FF17B7" w:rsidRDefault="003B537F" w:rsidP="001302B1">
      <w:pPr>
        <w:rPr>
          <w:rFonts w:ascii="Times New Roman" w:hAnsi="Times New Roman" w:cs="Times New Roman"/>
          <w:sz w:val="24"/>
          <w:szCs w:val="24"/>
        </w:rPr>
      </w:pPr>
      <w:r w:rsidRPr="00FF17B7">
        <w:rPr>
          <w:rFonts w:ascii="Times New Roman" w:hAnsi="Times New Roman" w:cs="Times New Roman"/>
          <w:sz w:val="24"/>
          <w:szCs w:val="24"/>
        </w:rPr>
        <w:t>РЕШИЛ:</w:t>
      </w:r>
    </w:p>
    <w:p w:rsidR="003B537F" w:rsidRPr="00FF17B7" w:rsidRDefault="003B537F" w:rsidP="003B537F">
      <w:pPr>
        <w:pStyle w:val="a7"/>
        <w:numPr>
          <w:ilvl w:val="0"/>
          <w:numId w:val="1"/>
        </w:numPr>
        <w:rPr>
          <w:rFonts w:ascii="Times New Roman" w:hAnsi="Times New Roman" w:cs="Times New Roman"/>
          <w:sz w:val="24"/>
          <w:szCs w:val="24"/>
        </w:rPr>
      </w:pPr>
      <w:r w:rsidRPr="00FF17B7">
        <w:rPr>
          <w:rFonts w:ascii="Times New Roman" w:hAnsi="Times New Roman" w:cs="Times New Roman"/>
          <w:sz w:val="24"/>
          <w:szCs w:val="24"/>
        </w:rPr>
        <w:t>Утвердить генеральн</w:t>
      </w:r>
      <w:r w:rsidR="00380818">
        <w:rPr>
          <w:rFonts w:ascii="Times New Roman" w:hAnsi="Times New Roman" w:cs="Times New Roman"/>
          <w:sz w:val="24"/>
          <w:szCs w:val="24"/>
        </w:rPr>
        <w:t>ый</w:t>
      </w:r>
      <w:r w:rsidRPr="00FF17B7">
        <w:rPr>
          <w:rFonts w:ascii="Times New Roman" w:hAnsi="Times New Roman" w:cs="Times New Roman"/>
          <w:sz w:val="24"/>
          <w:szCs w:val="24"/>
        </w:rPr>
        <w:t xml:space="preserve"> план</w:t>
      </w:r>
      <w:bookmarkStart w:id="0" w:name="_GoBack"/>
      <w:bookmarkEnd w:id="0"/>
      <w:r w:rsidRPr="00FF17B7">
        <w:rPr>
          <w:rFonts w:ascii="Times New Roman" w:hAnsi="Times New Roman" w:cs="Times New Roman"/>
          <w:sz w:val="24"/>
          <w:szCs w:val="24"/>
        </w:rPr>
        <w:t xml:space="preserve"> муниципального образования Безменовского сельсовета (прилагается).</w:t>
      </w:r>
    </w:p>
    <w:p w:rsidR="003B537F" w:rsidRPr="00FF17B7" w:rsidRDefault="003B537F" w:rsidP="003B537F">
      <w:pPr>
        <w:pStyle w:val="a7"/>
        <w:numPr>
          <w:ilvl w:val="0"/>
          <w:numId w:val="1"/>
        </w:numPr>
        <w:rPr>
          <w:rFonts w:ascii="Times New Roman" w:hAnsi="Times New Roman" w:cs="Times New Roman"/>
          <w:sz w:val="24"/>
          <w:szCs w:val="24"/>
        </w:rPr>
      </w:pPr>
      <w:proofErr w:type="gramStart"/>
      <w:r w:rsidRPr="00FF17B7">
        <w:rPr>
          <w:rFonts w:ascii="Times New Roman" w:hAnsi="Times New Roman" w:cs="Times New Roman"/>
          <w:sz w:val="24"/>
          <w:szCs w:val="24"/>
        </w:rPr>
        <w:t>Разместить</w:t>
      </w:r>
      <w:proofErr w:type="gramEnd"/>
      <w:r w:rsidRPr="00FF17B7">
        <w:rPr>
          <w:rFonts w:ascii="Times New Roman" w:hAnsi="Times New Roman" w:cs="Times New Roman"/>
          <w:sz w:val="24"/>
          <w:szCs w:val="24"/>
        </w:rPr>
        <w:t xml:space="preserve"> генеральный план на официальном сайте администрации Безменовского сельсовета.</w:t>
      </w:r>
    </w:p>
    <w:p w:rsidR="003B537F" w:rsidRPr="00FF17B7" w:rsidRDefault="003B537F" w:rsidP="003B537F">
      <w:pPr>
        <w:pStyle w:val="a7"/>
        <w:numPr>
          <w:ilvl w:val="0"/>
          <w:numId w:val="1"/>
        </w:numPr>
        <w:rPr>
          <w:rFonts w:ascii="Times New Roman" w:hAnsi="Times New Roman" w:cs="Times New Roman"/>
          <w:sz w:val="24"/>
          <w:szCs w:val="24"/>
        </w:rPr>
      </w:pPr>
      <w:r w:rsidRPr="00FF17B7">
        <w:rPr>
          <w:rFonts w:ascii="Times New Roman" w:hAnsi="Times New Roman" w:cs="Times New Roman"/>
          <w:sz w:val="24"/>
          <w:szCs w:val="24"/>
        </w:rPr>
        <w:t>Решение вступает в силу после официального опубликования.</w:t>
      </w:r>
    </w:p>
    <w:p w:rsidR="003B537F" w:rsidRPr="00FF17B7" w:rsidRDefault="003B537F" w:rsidP="003B537F">
      <w:pPr>
        <w:pStyle w:val="a7"/>
        <w:numPr>
          <w:ilvl w:val="0"/>
          <w:numId w:val="1"/>
        </w:numPr>
        <w:rPr>
          <w:rFonts w:ascii="Times New Roman" w:hAnsi="Times New Roman" w:cs="Times New Roman"/>
          <w:sz w:val="24"/>
          <w:szCs w:val="24"/>
        </w:rPr>
      </w:pPr>
      <w:proofErr w:type="gramStart"/>
      <w:r w:rsidRPr="00FF17B7">
        <w:rPr>
          <w:rFonts w:ascii="Times New Roman" w:hAnsi="Times New Roman" w:cs="Times New Roman"/>
          <w:sz w:val="24"/>
          <w:szCs w:val="24"/>
        </w:rPr>
        <w:t>Контроль за</w:t>
      </w:r>
      <w:proofErr w:type="gramEnd"/>
      <w:r w:rsidRPr="00FF17B7">
        <w:rPr>
          <w:rFonts w:ascii="Times New Roman" w:hAnsi="Times New Roman" w:cs="Times New Roman"/>
          <w:sz w:val="24"/>
          <w:szCs w:val="24"/>
        </w:rPr>
        <w:t xml:space="preserve"> решением оставляю за собой.</w:t>
      </w: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r w:rsidRPr="00FF17B7">
        <w:rPr>
          <w:rFonts w:ascii="Times New Roman" w:hAnsi="Times New Roman" w:cs="Times New Roman"/>
          <w:sz w:val="24"/>
          <w:szCs w:val="24"/>
        </w:rPr>
        <w:t xml:space="preserve">Глава Безменовского сельсовета:                                 </w:t>
      </w:r>
      <w:r w:rsidR="00097888">
        <w:rPr>
          <w:rFonts w:ascii="Times New Roman" w:hAnsi="Times New Roman" w:cs="Times New Roman"/>
          <w:sz w:val="24"/>
          <w:szCs w:val="24"/>
        </w:rPr>
        <w:t xml:space="preserve">      </w:t>
      </w:r>
      <w:r w:rsidRPr="00FF17B7">
        <w:rPr>
          <w:rFonts w:ascii="Times New Roman" w:hAnsi="Times New Roman" w:cs="Times New Roman"/>
          <w:sz w:val="24"/>
          <w:szCs w:val="24"/>
        </w:rPr>
        <w:t xml:space="preserve">                  М.М.Сафонов</w:t>
      </w:r>
    </w:p>
    <w:p w:rsidR="003B537F" w:rsidRPr="00FF17B7" w:rsidRDefault="003B537F" w:rsidP="003B537F">
      <w:pPr>
        <w:rPr>
          <w:rFonts w:ascii="Times New Roman" w:hAnsi="Times New Roman" w:cs="Times New Roman"/>
          <w:sz w:val="24"/>
          <w:szCs w:val="24"/>
        </w:rPr>
      </w:pPr>
    </w:p>
    <w:p w:rsidR="003B537F" w:rsidRPr="00FF17B7" w:rsidRDefault="007E1851" w:rsidP="003B537F">
      <w:pPr>
        <w:rPr>
          <w:rFonts w:ascii="Times New Roman" w:hAnsi="Times New Roman" w:cs="Times New Roman"/>
          <w:sz w:val="24"/>
          <w:szCs w:val="24"/>
        </w:rPr>
      </w:pPr>
      <w:r>
        <w:rPr>
          <w:rFonts w:ascii="Times New Roman" w:hAnsi="Times New Roman" w:cs="Times New Roman"/>
          <w:sz w:val="24"/>
          <w:szCs w:val="24"/>
        </w:rPr>
        <w:t xml:space="preserve">Председатель Совета:                                           </w:t>
      </w:r>
      <w:r w:rsidR="0009788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Т.В.Шарапова</w:t>
      </w:r>
      <w:proofErr w:type="spellEnd"/>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3B537F" w:rsidRDefault="003B537F" w:rsidP="003B537F">
      <w:pPr>
        <w:rPr>
          <w:rFonts w:ascii="Times New Roman" w:hAnsi="Times New Roman" w:cs="Times New Roman"/>
          <w:sz w:val="24"/>
          <w:szCs w:val="24"/>
        </w:rPr>
      </w:pPr>
    </w:p>
    <w:p w:rsidR="00FF17B7" w:rsidRDefault="00FF17B7" w:rsidP="003B537F">
      <w:pPr>
        <w:rPr>
          <w:rFonts w:ascii="Times New Roman" w:hAnsi="Times New Roman" w:cs="Times New Roman"/>
          <w:sz w:val="24"/>
          <w:szCs w:val="24"/>
        </w:rPr>
      </w:pPr>
    </w:p>
    <w:p w:rsidR="00FF17B7" w:rsidRDefault="00FF17B7" w:rsidP="003B537F">
      <w:pPr>
        <w:rPr>
          <w:rFonts w:ascii="Times New Roman" w:hAnsi="Times New Roman" w:cs="Times New Roman"/>
          <w:sz w:val="24"/>
          <w:szCs w:val="24"/>
        </w:rPr>
      </w:pPr>
    </w:p>
    <w:p w:rsidR="00FF17B7" w:rsidRDefault="00FF17B7" w:rsidP="003B537F">
      <w:pPr>
        <w:rPr>
          <w:rFonts w:ascii="Times New Roman" w:hAnsi="Times New Roman" w:cs="Times New Roman"/>
          <w:sz w:val="24"/>
          <w:szCs w:val="24"/>
        </w:rPr>
      </w:pPr>
    </w:p>
    <w:p w:rsidR="00FF17B7" w:rsidRDefault="00FF17B7" w:rsidP="003B537F">
      <w:pPr>
        <w:rPr>
          <w:rFonts w:ascii="Times New Roman" w:hAnsi="Times New Roman" w:cs="Times New Roman"/>
          <w:sz w:val="24"/>
          <w:szCs w:val="24"/>
        </w:rPr>
      </w:pPr>
    </w:p>
    <w:p w:rsidR="00FF17B7" w:rsidRDefault="00FF17B7" w:rsidP="003B537F">
      <w:pPr>
        <w:rPr>
          <w:rFonts w:ascii="Times New Roman" w:hAnsi="Times New Roman" w:cs="Times New Roman"/>
          <w:sz w:val="24"/>
          <w:szCs w:val="24"/>
        </w:rPr>
      </w:pPr>
    </w:p>
    <w:p w:rsidR="00FF17B7" w:rsidRPr="00FF17B7" w:rsidRDefault="00FF17B7" w:rsidP="003B537F">
      <w:pPr>
        <w:rPr>
          <w:rFonts w:ascii="Times New Roman" w:hAnsi="Times New Roman" w:cs="Times New Roman"/>
          <w:sz w:val="24"/>
          <w:szCs w:val="24"/>
        </w:rPr>
      </w:pPr>
    </w:p>
    <w:p w:rsidR="003B537F" w:rsidRPr="00FF17B7" w:rsidRDefault="003B537F" w:rsidP="003B537F">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ab/>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Содержание</w:t>
      </w:r>
    </w:p>
    <w:p w:rsidR="00FF17B7" w:rsidRPr="00FF17B7" w:rsidRDefault="00FF17B7" w:rsidP="00FF17B7">
      <w:pPr>
        <w:rPr>
          <w:rFonts w:ascii="Times New Roman" w:hAnsi="Times New Roman" w:cs="Times New Roman"/>
          <w:sz w:val="24"/>
          <w:szCs w:val="24"/>
        </w:rPr>
      </w:pPr>
    </w:p>
    <w:tbl>
      <w:tblPr>
        <w:tblW w:w="95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6840"/>
        <w:gridCol w:w="1800"/>
      </w:tblGrid>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Раздел</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Стр.</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Введение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Общие сведения о поселении</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Особенности поселения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Историческая справка</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Анализ использования территории поселения, возможных направлений её развития и прогнозируемых ограничений использования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Природные условия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Рельеф</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Климат</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Гидрография и гидрология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Инженерно-геологические условия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Природные ресурсы территории</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Почвы</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Растительный мир</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17</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Животный мир</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Минеральные ресурсы</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Рекреационные ресурсы</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культурного наследия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Памятники истории и культуры</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Мероприятия по сохранению объектов культурного наследия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Комплексная оценка и основные проблемы развития территории поселения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Система расселения и демографическая ситуация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Занятость и трудовые ресурсы</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численности населения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Сельское хозяйство</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Промышленность</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Малое предпринимательство и торговля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Жилищный фонд</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Образование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Здравоохранение и социальное обеспечение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Физическая культура и спорт</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Культурно-бытовое обслуживание населения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44</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Транспортное обеспечение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46</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Инженерное обеспечение и благоустройство</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48</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специального назначения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60</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Экологическое состояние</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Документы комплексного социально-экономического развития муниципального образования</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61</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r w:rsidRPr="00FF17B7">
              <w:rPr>
                <w:rFonts w:ascii="Times New Roman" w:hAnsi="Times New Roman" w:cs="Times New Roman"/>
                <w:sz w:val="24"/>
                <w:szCs w:val="24"/>
              </w:rPr>
              <w:lastRenderedPageBreak/>
              <w:t>.6</w:t>
            </w: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Основные факторы риска возникновения чрезвычайных </w:t>
            </w:r>
            <w:r w:rsidRPr="00FF17B7">
              <w:rPr>
                <w:rFonts w:ascii="Times New Roman" w:hAnsi="Times New Roman" w:cs="Times New Roman"/>
                <w:sz w:val="24"/>
                <w:szCs w:val="24"/>
              </w:rPr>
              <w:lastRenderedPageBreak/>
              <w:t>ситуаций природного и техногенного характера</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62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Природные чрезвычайные ситуации</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62</w:t>
            </w:r>
          </w:p>
        </w:tc>
      </w:tr>
      <w:tr w:rsidR="00FF17B7" w:rsidRPr="00FF17B7" w:rsidTr="00C436BA">
        <w:tc>
          <w:tcPr>
            <w:tcW w:w="900" w:type="dxa"/>
            <w:vAlign w:val="center"/>
          </w:tcPr>
          <w:p w:rsidR="00FF17B7" w:rsidRPr="00FF17B7" w:rsidRDefault="00FF17B7" w:rsidP="00FF17B7">
            <w:pPr>
              <w:rPr>
                <w:rFonts w:ascii="Times New Roman" w:hAnsi="Times New Roman" w:cs="Times New Roman"/>
                <w:sz w:val="24"/>
                <w:szCs w:val="24"/>
              </w:rPr>
            </w:pPr>
          </w:p>
        </w:tc>
        <w:tc>
          <w:tcPr>
            <w:tcW w:w="68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Чрезвычайные ситуации техногенного характера</w:t>
            </w:r>
          </w:p>
        </w:tc>
        <w:tc>
          <w:tcPr>
            <w:tcW w:w="18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65</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 Введение.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Генеральный план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Черепановского района Новосибирской области разработан ООО «Корпус» в соответствии со следующими нормативными и законодательными документами: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Градостроительный кодекс Российской Федерации от 29.12.04 г. №190-ФЗ;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Земельный кодекс РФ от 25 октября </w:t>
      </w:r>
      <w:smartTag w:uri="urn:schemas-microsoft-com:office:smarttags" w:element="metricconverter">
        <w:smartTagPr>
          <w:attr w:name="ProductID" w:val="2001 г"/>
        </w:smartTagPr>
        <w:r w:rsidRPr="00FF17B7">
          <w:rPr>
            <w:rFonts w:ascii="Times New Roman" w:hAnsi="Times New Roman" w:cs="Times New Roman"/>
            <w:sz w:val="24"/>
            <w:szCs w:val="24"/>
          </w:rPr>
          <w:t>2001 г</w:t>
        </w:r>
      </w:smartTag>
      <w:r w:rsidRPr="00FF17B7">
        <w:rPr>
          <w:rFonts w:ascii="Times New Roman" w:hAnsi="Times New Roman" w:cs="Times New Roman"/>
          <w:sz w:val="24"/>
          <w:szCs w:val="24"/>
        </w:rPr>
        <w:t xml:space="preserve">. № 137-ФЗ;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Водный кодекс РФ от 3 июня </w:t>
      </w:r>
      <w:smartTag w:uri="urn:schemas-microsoft-com:office:smarttags" w:element="metricconverter">
        <w:smartTagPr>
          <w:attr w:name="ProductID" w:val="2006 г"/>
        </w:smartTagPr>
        <w:r w:rsidRPr="00FF17B7">
          <w:rPr>
            <w:rFonts w:ascii="Times New Roman" w:hAnsi="Times New Roman" w:cs="Times New Roman"/>
            <w:sz w:val="24"/>
            <w:szCs w:val="24"/>
          </w:rPr>
          <w:t>2006 г</w:t>
        </w:r>
      </w:smartTag>
      <w:r w:rsidRPr="00FF17B7">
        <w:rPr>
          <w:rFonts w:ascii="Times New Roman" w:hAnsi="Times New Roman" w:cs="Times New Roman"/>
          <w:sz w:val="24"/>
          <w:szCs w:val="24"/>
        </w:rPr>
        <w:t>. № 73-ФЗ;</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Лесной кодекс РФ от 4 декабря </w:t>
      </w:r>
      <w:smartTag w:uri="urn:schemas-microsoft-com:office:smarttags" w:element="metricconverter">
        <w:smartTagPr>
          <w:attr w:name="ProductID" w:val="2006 г"/>
        </w:smartTagPr>
        <w:r w:rsidRPr="00FF17B7">
          <w:rPr>
            <w:rFonts w:ascii="Times New Roman" w:hAnsi="Times New Roman" w:cs="Times New Roman"/>
            <w:sz w:val="24"/>
            <w:szCs w:val="24"/>
          </w:rPr>
          <w:t>2006 г</w:t>
        </w:r>
      </w:smartTag>
      <w:r w:rsidRPr="00FF17B7">
        <w:rPr>
          <w:rFonts w:ascii="Times New Roman" w:hAnsi="Times New Roman" w:cs="Times New Roman"/>
          <w:sz w:val="24"/>
          <w:szCs w:val="24"/>
        </w:rPr>
        <w:t xml:space="preserve">. №201-ФЗ;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Федеральный закон «Об общих принципах организации местного самоуправления в РФ» от 6 октября </w:t>
      </w:r>
      <w:smartTag w:uri="urn:schemas-microsoft-com:office:smarttags" w:element="metricconverter">
        <w:smartTagPr>
          <w:attr w:name="ProductID" w:val="2003 г"/>
        </w:smartTagPr>
        <w:r w:rsidRPr="00FF17B7">
          <w:rPr>
            <w:rFonts w:ascii="Times New Roman" w:hAnsi="Times New Roman" w:cs="Times New Roman"/>
            <w:sz w:val="24"/>
            <w:szCs w:val="24"/>
          </w:rPr>
          <w:t>2003 г</w:t>
        </w:r>
      </w:smartTag>
      <w:r w:rsidRPr="00FF17B7">
        <w:rPr>
          <w:rFonts w:ascii="Times New Roman" w:hAnsi="Times New Roman" w:cs="Times New Roman"/>
          <w:sz w:val="24"/>
          <w:szCs w:val="24"/>
        </w:rPr>
        <w:t>. № 131- ФЗ;</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Постановление Госстроя РФ от 29.10.2002 N 150 «Об утверждении Инструкции о порядке разработки, согласования, экспертизы и утверждения градостроительной документации»;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Федеральный закон «Об автомобильных дорогах и дорожной деятельности в РФ» от 8 ноября </w:t>
      </w:r>
      <w:smartTag w:uri="urn:schemas-microsoft-com:office:smarttags" w:element="metricconverter">
        <w:smartTagPr>
          <w:attr w:name="ProductID" w:val="2007 г"/>
        </w:smartTagPr>
        <w:r w:rsidRPr="00FF17B7">
          <w:rPr>
            <w:rFonts w:ascii="Times New Roman" w:hAnsi="Times New Roman" w:cs="Times New Roman"/>
            <w:sz w:val="24"/>
            <w:szCs w:val="24"/>
          </w:rPr>
          <w:t>2007 г</w:t>
        </w:r>
      </w:smartTag>
      <w:r w:rsidRPr="00FF17B7">
        <w:rPr>
          <w:rFonts w:ascii="Times New Roman" w:hAnsi="Times New Roman" w:cs="Times New Roman"/>
          <w:sz w:val="24"/>
          <w:szCs w:val="24"/>
        </w:rPr>
        <w:t>. №257-ФЗ;</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Закон НСО «О статусе и границах муниципальных образований Новосибирской области» от 2 июня </w:t>
      </w:r>
      <w:smartTag w:uri="urn:schemas-microsoft-com:office:smarttags" w:element="metricconverter">
        <w:smartTagPr>
          <w:attr w:name="ProductID" w:val="2004 г"/>
        </w:smartTagPr>
        <w:r w:rsidRPr="00FF17B7">
          <w:rPr>
            <w:rFonts w:ascii="Times New Roman" w:hAnsi="Times New Roman" w:cs="Times New Roman"/>
            <w:sz w:val="24"/>
            <w:szCs w:val="24"/>
          </w:rPr>
          <w:t>2004 г</w:t>
        </w:r>
      </w:smartTag>
      <w:r w:rsidRPr="00FF17B7">
        <w:rPr>
          <w:rFonts w:ascii="Times New Roman" w:hAnsi="Times New Roman" w:cs="Times New Roman"/>
          <w:sz w:val="24"/>
          <w:szCs w:val="24"/>
        </w:rPr>
        <w:t xml:space="preserve">. №200-ОЗ;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Свод правил СП 42.13330.2011 Актуализированная версия СНиП 2.07.01-89* «Градостроительство. Планировка и застройка городских и сельских поселений» утвержден приказом Министерства регионального развития РФ от 28 декабря 2010 года  № 820.</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Закон Новосибирской области от 27.04.2010 №481 – ОЗ «О регулировании градостроительной деятельности в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Приказ Министерства Регионального развития РФ №224 от 26.05.2011г. «Об утверждении рекомендаций по разработке проектов генеральных планов поселений и городских округов;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Постановление администрации Новосибирской области от 25.12.2009 N 471-па «О местной системе координат, устанавливаемой в отношении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Постановление Правительства Новосибирской области от 28.12.2011 N 608 – п «О введении в действие местной системы координат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Проект приказа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(указан в приложении)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Закон Новосибирской области от 27.04.2010 года № 481-ОЗ "О регулировании градостроительной деятельности в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СНиП 11-04-2003;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Генеральный план разрабатывается на основании муниципального контракта № 55 от 15.11.2012 года с администрацией Черепановского района Новосибирской области на разработку проектов генеральных планов муниципальных образований Черепановского района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основу разработки проекта положены исходные данные по разделам проекта и следующие документы: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Техническое задание на разработку проекта «Генеральный план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Черепановского района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 Социально-экономические основы развития разрабатывались на основе «Комплексной программы социально-экономического развития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Черепановского района Новосибирской области на 2011 – 2025 годы».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Генеральный план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является документом территориального планирования. Расчетный срок генерального плана определяется на 20 лет. Документ разработан в соответствии со схемой территориального планирования Черепановского района Новосибирской области на следующие проектные периоды: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I этап (первая очередь) – 2023 год;</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II этап (расчетный срок) – 2033 год.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Решения генерального плана Безменовского сельсовета основаны на результатах комплексного анализа современного использования территории поселения, ограничений ее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с градостроительными и экологическими требованиями.</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Общие сведения о поселении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Особенности поселения</w:t>
      </w:r>
    </w:p>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расположен на территории Новосибирской области в границах, установленных Законом Новосибирской области от 27.12.2002 90-03 «Об утверждении границ муниципальных образований Новосибирской области» и был образован в 1927 году.</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Территория поселения общей площадью </w:t>
      </w:r>
      <w:smartTag w:uri="urn:schemas-microsoft-com:office:smarttags" w:element="metricconverter">
        <w:smartTagPr>
          <w:attr w:name="ProductID" w:val="23381 га"/>
        </w:smartTagPr>
        <w:r w:rsidRPr="00FF17B7">
          <w:rPr>
            <w:rFonts w:ascii="Times New Roman" w:hAnsi="Times New Roman" w:cs="Times New Roman"/>
            <w:sz w:val="24"/>
            <w:szCs w:val="24"/>
          </w:rPr>
          <w:t>23381 га</w:t>
        </w:r>
      </w:smartTag>
      <w:r w:rsidRPr="00FF17B7">
        <w:rPr>
          <w:rFonts w:ascii="Times New Roman" w:hAnsi="Times New Roman" w:cs="Times New Roman"/>
          <w:sz w:val="24"/>
          <w:szCs w:val="24"/>
        </w:rPr>
        <w:t xml:space="preserve">  расположена  в южной части Черепановского района Новосибирской области на расстоянии </w:t>
      </w:r>
      <w:smartTag w:uri="urn:schemas-microsoft-com:office:smarttags" w:element="metricconverter">
        <w:smartTagPr>
          <w:attr w:name="ProductID" w:val="135 км"/>
        </w:smartTagPr>
        <w:r w:rsidRPr="00FF17B7">
          <w:rPr>
            <w:rFonts w:ascii="Times New Roman" w:hAnsi="Times New Roman" w:cs="Times New Roman"/>
            <w:sz w:val="24"/>
            <w:szCs w:val="24"/>
          </w:rPr>
          <w:t>135 км</w:t>
        </w:r>
      </w:smartTag>
      <w:r w:rsidRPr="00FF17B7">
        <w:rPr>
          <w:rFonts w:ascii="Times New Roman" w:hAnsi="Times New Roman" w:cs="Times New Roman"/>
          <w:sz w:val="24"/>
          <w:szCs w:val="24"/>
        </w:rPr>
        <w:t xml:space="preserve"> от областного центра  города Новосибирска, в непосредственной близости от районного центра Черепаново и имеет с ним общую границу. Расстояние от станции Безменово до города Черепаново по автомобильной дороге составляет </w:t>
      </w:r>
      <w:smartTag w:uri="urn:schemas-microsoft-com:office:smarttags" w:element="metricconverter">
        <w:smartTagPr>
          <w:attr w:name="ProductID" w:val="20 км"/>
        </w:smartTagPr>
        <w:r w:rsidRPr="00FF17B7">
          <w:rPr>
            <w:rFonts w:ascii="Times New Roman" w:hAnsi="Times New Roman" w:cs="Times New Roman"/>
            <w:sz w:val="24"/>
            <w:szCs w:val="24"/>
          </w:rPr>
          <w:t>20 км</w:t>
        </w:r>
      </w:smartTag>
      <w:r w:rsidRPr="00FF17B7">
        <w:rPr>
          <w:rFonts w:ascii="Times New Roman" w:hAnsi="Times New Roman" w:cs="Times New Roman"/>
          <w:sz w:val="24"/>
          <w:szCs w:val="24"/>
        </w:rPr>
        <w:t xml:space="preserve"> по железной дороге </w:t>
      </w:r>
      <w:smartTag w:uri="urn:schemas-microsoft-com:office:smarttags" w:element="metricconverter">
        <w:smartTagPr>
          <w:attr w:name="ProductID" w:val="18 км"/>
        </w:smartTagPr>
        <w:r w:rsidRPr="00FF17B7">
          <w:rPr>
            <w:rFonts w:ascii="Times New Roman" w:hAnsi="Times New Roman" w:cs="Times New Roman"/>
            <w:sz w:val="24"/>
            <w:szCs w:val="24"/>
          </w:rPr>
          <w:t>18 км</w:t>
        </w:r>
      </w:smartTag>
      <w:r w:rsidRPr="00FF17B7">
        <w:rPr>
          <w:rFonts w:ascii="Times New Roman" w:hAnsi="Times New Roman" w:cs="Times New Roman"/>
          <w:sz w:val="24"/>
          <w:szCs w:val="24"/>
        </w:rPr>
        <w:t xml:space="preserve">.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поселения расположено четыре населенных пункта: станция Безменово, поселки Привольный, Еловкино, Южный. Численность населения Безменовского сельсовета на 01.01.2012 года составила 3358 человека. На протяжении последних лет численность населения остается стабильной. Все население сельское. Этнический состав населения сельского поселения преимущественно представлен русскими, также проживают представители других национальностей.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Административный центр сельского поселения – станция Безменово с населением 2384 человек расположен южнее города Черепаново.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Характеристика экономического потенциала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2551"/>
      </w:tblGrid>
      <w:tr w:rsidR="00FF17B7" w:rsidRPr="00FF17B7" w:rsidTr="00C436BA">
        <w:trPr>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w:t>
            </w:r>
          </w:p>
        </w:tc>
        <w:tc>
          <w:tcPr>
            <w:tcW w:w="2551"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w:t>
            </w:r>
          </w:p>
        </w:tc>
      </w:tr>
      <w:tr w:rsidR="00FF17B7" w:rsidRPr="00FF17B7" w:rsidTr="00C436BA">
        <w:trPr>
          <w:trHeight w:val="300"/>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Общая площадь земельного фонда (га):</w:t>
            </w:r>
          </w:p>
        </w:tc>
        <w:tc>
          <w:tcPr>
            <w:tcW w:w="2551" w:type="dxa"/>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23622</w:t>
            </w:r>
          </w:p>
        </w:tc>
      </w:tr>
      <w:tr w:rsidR="00FF17B7" w:rsidRPr="00FF17B7" w:rsidTr="00C436BA">
        <w:trPr>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площадь, используемая землепользователями, занимающимися сельскохозяйственным производством </w:t>
            </w:r>
          </w:p>
        </w:tc>
        <w:tc>
          <w:tcPr>
            <w:tcW w:w="2551" w:type="dxa"/>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21780</w:t>
            </w:r>
          </w:p>
        </w:tc>
      </w:tr>
      <w:tr w:rsidR="00FF17B7" w:rsidRPr="00FF17B7" w:rsidTr="00C436BA">
        <w:trPr>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том числе находящаяся в личном пользовании граждан (приусадебные и индивидуальные сады и огороды) </w:t>
            </w:r>
          </w:p>
        </w:tc>
        <w:tc>
          <w:tcPr>
            <w:tcW w:w="2551" w:type="dxa"/>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160</w:t>
            </w:r>
          </w:p>
        </w:tc>
      </w:tr>
      <w:tr w:rsidR="00FF17B7" w:rsidRPr="00FF17B7" w:rsidTr="00C436BA">
        <w:trPr>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неиспользуемые площади</w:t>
            </w:r>
          </w:p>
        </w:tc>
        <w:tc>
          <w:tcPr>
            <w:tcW w:w="2551" w:type="dxa"/>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64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Лесной фонд:</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общая площадь (га)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общий запас древесины на корню (тыс. куб. м)</w:t>
            </w:r>
          </w:p>
        </w:tc>
        <w:tc>
          <w:tcPr>
            <w:tcW w:w="2551" w:type="dxa"/>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поселения на 01.01.2012 года зарегистрировано: сельскохозяйственных предприятий -1, предприятий промышленности– 1, 1 малое предприятие, торговли - 12, ЛПХ – 193, КФХ – 2, предпринимателей - 11.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Таблица 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Перечень предприятий, учреждений и организаций по состоянию на 01.01.2012 г.</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14"/>
        <w:gridCol w:w="2380"/>
        <w:gridCol w:w="1960"/>
        <w:gridCol w:w="1680"/>
      </w:tblGrid>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пп</w:t>
            </w:r>
            <w:proofErr w:type="spellEnd"/>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предприятия, учреждения или организации</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Дислокация (с адресной привязкой)</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Вид деятельности</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работающих, чел.</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Администрация сельсовета</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Вокзальная, 23</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управление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3214"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Безменовская</w:t>
            </w:r>
            <w:proofErr w:type="spellEnd"/>
            <w:r w:rsidRPr="00FF17B7">
              <w:rPr>
                <w:rFonts w:ascii="Times New Roman" w:hAnsi="Times New Roman" w:cs="Times New Roman"/>
                <w:sz w:val="24"/>
                <w:szCs w:val="24"/>
              </w:rPr>
              <w:t xml:space="preserve"> средняя школа</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Вокзальная, 52</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образование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Детский сад «Колосок»</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 50</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Дошкольное образование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ЗАО «Солнечное»</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Вокзальная, 25</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Сельхоз. производство</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25</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3214"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врачебный участок</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 74</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здравоохранение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Сберкасса</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Майская, 8</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Услуги населению сбербанка</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Железная дорога</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Станционная</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Услуги населению ж/д</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ООО «Первая Крупяная Компания»</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Станционная,9</w:t>
            </w:r>
          </w:p>
        </w:tc>
        <w:tc>
          <w:tcPr>
            <w:tcW w:w="1960"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Перерабатывающпроизводство</w:t>
            </w:r>
            <w:proofErr w:type="spellEnd"/>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99</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Почта </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Майская, 8</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Услуги почтового отделения связи</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Войсковая часть</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в/ч</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оборона</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Торговое потребительское общество</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магазины</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Торговля </w:t>
            </w:r>
            <w:proofErr w:type="spellStart"/>
            <w:r w:rsidRPr="00FF17B7">
              <w:rPr>
                <w:rFonts w:ascii="Times New Roman" w:hAnsi="Times New Roman" w:cs="Times New Roman"/>
                <w:sz w:val="24"/>
                <w:szCs w:val="24"/>
              </w:rPr>
              <w:t>продовольственн</w:t>
            </w:r>
            <w:proofErr w:type="spellEnd"/>
            <w:r w:rsidRPr="00FF17B7">
              <w:rPr>
                <w:rFonts w:ascii="Times New Roman" w:hAnsi="Times New Roman" w:cs="Times New Roman"/>
                <w:sz w:val="24"/>
                <w:szCs w:val="24"/>
              </w:rPr>
              <w:t xml:space="preserve"> товарами и ТПС</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Дом культуры ст. Безменово</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Вокзальная, 44</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Культурные мероприятия</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Майская, 10</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Коммунальные услуги населению</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ФАП п. Привольный</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Центральная,8</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здравоохранение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Маг. ТПО п. Привольный</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Центральная,21</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Торговля ТПС</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ФАП п. Еловкино</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Южная, 3</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здравоохранение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17</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Маг. ТПО п. Еловкино</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 Советский, 1а</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Торговля ТПС</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ФАП п. Южный</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Школьная, 28</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здравоохранение</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Клуб п. Южный</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Школьная, 28</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Культурные мероприятия</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r w:rsidRPr="00FF17B7">
              <w:rPr>
                <w:rFonts w:ascii="Times New Roman" w:hAnsi="Times New Roman" w:cs="Times New Roman"/>
                <w:sz w:val="24"/>
                <w:szCs w:val="24"/>
              </w:rPr>
              <w:lastRenderedPageBreak/>
              <w:t>0</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Маг. ТПО п. Южный</w:t>
            </w:r>
          </w:p>
        </w:tc>
        <w:tc>
          <w:tcPr>
            <w:tcW w:w="23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Ул. Школьная, </w:t>
            </w:r>
            <w:r w:rsidRPr="00FF17B7">
              <w:rPr>
                <w:rFonts w:ascii="Times New Roman" w:hAnsi="Times New Roman" w:cs="Times New Roman"/>
                <w:sz w:val="24"/>
                <w:szCs w:val="24"/>
              </w:rPr>
              <w:lastRenderedPageBreak/>
              <w:t>24</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Торговля </w:t>
            </w:r>
            <w:r w:rsidRPr="00FF17B7">
              <w:rPr>
                <w:rFonts w:ascii="Times New Roman" w:hAnsi="Times New Roman" w:cs="Times New Roman"/>
                <w:sz w:val="24"/>
                <w:szCs w:val="24"/>
              </w:rPr>
              <w:lastRenderedPageBreak/>
              <w:t>ТПС</w:t>
            </w:r>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5</w:t>
            </w:r>
          </w:p>
          <w:p w:rsidR="00FF17B7" w:rsidRPr="00FF17B7" w:rsidRDefault="00FF17B7" w:rsidP="00FF17B7">
            <w:pPr>
              <w:rPr>
                <w:rFonts w:ascii="Times New Roman" w:hAnsi="Times New Roman" w:cs="Times New Roman"/>
                <w:sz w:val="24"/>
                <w:szCs w:val="24"/>
              </w:rPr>
            </w:pPr>
          </w:p>
        </w:tc>
      </w:tr>
      <w:tr w:rsidR="00FF17B7" w:rsidRPr="00FF17B7" w:rsidTr="00C436BA">
        <w:tc>
          <w:tcPr>
            <w:tcW w:w="56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21</w:t>
            </w:r>
          </w:p>
        </w:tc>
        <w:tc>
          <w:tcPr>
            <w:tcW w:w="321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Аптечный киоск</w:t>
            </w:r>
          </w:p>
        </w:tc>
        <w:tc>
          <w:tcPr>
            <w:tcW w:w="2380"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Ул.Вокзальная</w:t>
            </w:r>
            <w:proofErr w:type="spellEnd"/>
            <w:r w:rsidRPr="00FF17B7">
              <w:rPr>
                <w:rFonts w:ascii="Times New Roman" w:hAnsi="Times New Roman" w:cs="Times New Roman"/>
                <w:sz w:val="24"/>
                <w:szCs w:val="24"/>
              </w:rPr>
              <w:t>, 25</w:t>
            </w:r>
          </w:p>
        </w:tc>
        <w:tc>
          <w:tcPr>
            <w:tcW w:w="19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Продажа населению </w:t>
            </w:r>
            <w:proofErr w:type="spellStart"/>
            <w:r w:rsidRPr="00FF17B7">
              <w:rPr>
                <w:rFonts w:ascii="Times New Roman" w:hAnsi="Times New Roman" w:cs="Times New Roman"/>
                <w:sz w:val="24"/>
                <w:szCs w:val="24"/>
              </w:rPr>
              <w:t>мед.препаратов</w:t>
            </w:r>
            <w:proofErr w:type="spellEnd"/>
          </w:p>
        </w:tc>
        <w:tc>
          <w:tcPr>
            <w:tcW w:w="16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Специализацией поселения является сельское хозяйство. Данным видом деятельности занимаются ЗАО «Солнечное» и ООО «Первая Крупяная Компания». </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Историческая справка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Станция Безменово возникла на карте Черепановского района в связи со строительством в 1912 году железной дороги, в период коллективизации сельского хозяйства и образования совхозов. В 20-х годах прошлого столетия кроме здания железнодорожного вокзала, построенного по типу Черепановского, было еще несколько приземистых домиков для работников железной дороги.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Решая зерновую проблему в стране, в июле </w:t>
      </w:r>
      <w:smartTag w:uri="urn:schemas-microsoft-com:office:smarttags" w:element="metricconverter">
        <w:smartTagPr>
          <w:attr w:name="ProductID" w:val="1928 г"/>
        </w:smartTagPr>
        <w:r w:rsidRPr="00FF17B7">
          <w:rPr>
            <w:rFonts w:ascii="Times New Roman" w:hAnsi="Times New Roman" w:cs="Times New Roman"/>
            <w:sz w:val="24"/>
            <w:szCs w:val="24"/>
          </w:rPr>
          <w:t>1928 г</w:t>
        </w:r>
      </w:smartTag>
      <w:r w:rsidRPr="00FF17B7">
        <w:rPr>
          <w:rFonts w:ascii="Times New Roman" w:hAnsi="Times New Roman" w:cs="Times New Roman"/>
          <w:sz w:val="24"/>
          <w:szCs w:val="24"/>
        </w:rPr>
        <w:t xml:space="preserve">. Пленум ЦК партии принял решение о расширении и укреплении старых и организации новых крупных зерновых совхозов.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числе первых хозяйств был Черепановский зерносовхоз. Официально день его рождения 1 мая </w:t>
      </w:r>
      <w:smartTag w:uri="urn:schemas-microsoft-com:office:smarttags" w:element="metricconverter">
        <w:smartTagPr>
          <w:attr w:name="ProductID" w:val="1929 г"/>
        </w:smartTagPr>
        <w:r w:rsidRPr="00FF17B7">
          <w:rPr>
            <w:rFonts w:ascii="Times New Roman" w:hAnsi="Times New Roman" w:cs="Times New Roman"/>
            <w:sz w:val="24"/>
            <w:szCs w:val="24"/>
          </w:rPr>
          <w:t>1929 г</w:t>
        </w:r>
      </w:smartTag>
      <w:r w:rsidRPr="00FF17B7">
        <w:rPr>
          <w:rFonts w:ascii="Times New Roman" w:hAnsi="Times New Roman" w:cs="Times New Roman"/>
          <w:sz w:val="24"/>
          <w:szCs w:val="24"/>
        </w:rPr>
        <w:t xml:space="preserve">.  В </w:t>
      </w:r>
      <w:smartTag w:uri="urn:schemas-microsoft-com:office:smarttags" w:element="metricconverter">
        <w:smartTagPr>
          <w:attr w:name="ProductID" w:val="1931 г"/>
        </w:smartTagPr>
        <w:r w:rsidRPr="00FF17B7">
          <w:rPr>
            <w:rFonts w:ascii="Times New Roman" w:hAnsi="Times New Roman" w:cs="Times New Roman"/>
            <w:sz w:val="24"/>
            <w:szCs w:val="24"/>
          </w:rPr>
          <w:t>1931 г</w:t>
        </w:r>
      </w:smartTag>
      <w:r w:rsidRPr="00FF17B7">
        <w:rPr>
          <w:rFonts w:ascii="Times New Roman" w:hAnsi="Times New Roman" w:cs="Times New Roman"/>
          <w:sz w:val="24"/>
          <w:szCs w:val="24"/>
        </w:rPr>
        <w:t xml:space="preserve">. крайком партии принял решение о присвоении </w:t>
      </w:r>
      <w:proofErr w:type="spellStart"/>
      <w:r w:rsidRPr="00FF17B7">
        <w:rPr>
          <w:rFonts w:ascii="Times New Roman" w:hAnsi="Times New Roman" w:cs="Times New Roman"/>
          <w:sz w:val="24"/>
          <w:szCs w:val="24"/>
        </w:rPr>
        <w:t>Черепановскому</w:t>
      </w:r>
      <w:proofErr w:type="spellEnd"/>
      <w:r w:rsidRPr="00FF17B7">
        <w:rPr>
          <w:rFonts w:ascii="Times New Roman" w:hAnsi="Times New Roman" w:cs="Times New Roman"/>
          <w:sz w:val="24"/>
          <w:szCs w:val="24"/>
        </w:rPr>
        <w:t xml:space="preserve"> совхозу звание опытного – ОПХ «</w:t>
      </w:r>
      <w:proofErr w:type="spellStart"/>
      <w:r w:rsidRPr="00FF17B7">
        <w:rPr>
          <w:rFonts w:ascii="Times New Roman" w:hAnsi="Times New Roman" w:cs="Times New Roman"/>
          <w:sz w:val="24"/>
          <w:szCs w:val="24"/>
        </w:rPr>
        <w:t>Черепановское</w:t>
      </w:r>
      <w:proofErr w:type="spellEnd"/>
      <w:r w:rsidRPr="00FF17B7">
        <w:rPr>
          <w:rFonts w:ascii="Times New Roman" w:hAnsi="Times New Roman" w:cs="Times New Roman"/>
          <w:sz w:val="24"/>
          <w:szCs w:val="24"/>
        </w:rPr>
        <w:t xml:space="preserve">». За первое 10-летие своего существования неоднократно разукрупнялся. Из него выделились два </w:t>
      </w:r>
      <w:proofErr w:type="spellStart"/>
      <w:r w:rsidRPr="00FF17B7">
        <w:rPr>
          <w:rFonts w:ascii="Times New Roman" w:hAnsi="Times New Roman" w:cs="Times New Roman"/>
          <w:sz w:val="24"/>
          <w:szCs w:val="24"/>
        </w:rPr>
        <w:t>Посевнинских</w:t>
      </w:r>
      <w:proofErr w:type="spellEnd"/>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молсовхоза</w:t>
      </w:r>
      <w:proofErr w:type="spellEnd"/>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Бердский</w:t>
      </w:r>
      <w:proofErr w:type="spellEnd"/>
      <w:r w:rsidRPr="00FF17B7">
        <w:rPr>
          <w:rFonts w:ascii="Times New Roman" w:hAnsi="Times New Roman" w:cs="Times New Roman"/>
          <w:sz w:val="24"/>
          <w:szCs w:val="24"/>
        </w:rPr>
        <w:t xml:space="preserve"> и ряд других хозяйств. Окончательные границы землепользования определились в </w:t>
      </w:r>
      <w:smartTag w:uri="urn:schemas-microsoft-com:office:smarttags" w:element="metricconverter">
        <w:smartTagPr>
          <w:attr w:name="ProductID" w:val="1939 г"/>
        </w:smartTagPr>
        <w:r w:rsidRPr="00FF17B7">
          <w:rPr>
            <w:rFonts w:ascii="Times New Roman" w:hAnsi="Times New Roman" w:cs="Times New Roman"/>
            <w:sz w:val="24"/>
            <w:szCs w:val="24"/>
          </w:rPr>
          <w:t>1939 г</w:t>
        </w:r>
      </w:smartTag>
      <w:r w:rsidRPr="00FF17B7">
        <w:rPr>
          <w:rFonts w:ascii="Times New Roman" w:hAnsi="Times New Roman" w:cs="Times New Roman"/>
          <w:sz w:val="24"/>
          <w:szCs w:val="24"/>
        </w:rPr>
        <w:t xml:space="preserve">., когда центральная усадьба зерносовхоза была перенесена на ст. Безменово.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поселке была всего одна улица, которая называлась «Копай-городок», образовалась она приблизительно в 1938-1939 годах. Вначале село состояло из 10-15 небольших домов, располагалось она между железной дорогой, воинской частью и переездом к воинской части. Дети учились в школах Черепаново, Посевной, </w:t>
      </w:r>
      <w:proofErr w:type="spellStart"/>
      <w:r w:rsidRPr="00FF17B7">
        <w:rPr>
          <w:rFonts w:ascii="Times New Roman" w:hAnsi="Times New Roman" w:cs="Times New Roman"/>
          <w:sz w:val="24"/>
          <w:szCs w:val="24"/>
        </w:rPr>
        <w:t>Лушниково</w:t>
      </w:r>
      <w:proofErr w:type="spellEnd"/>
      <w:r w:rsidRPr="00FF17B7">
        <w:rPr>
          <w:rFonts w:ascii="Times New Roman" w:hAnsi="Times New Roman" w:cs="Times New Roman"/>
          <w:sz w:val="24"/>
          <w:szCs w:val="24"/>
        </w:rPr>
        <w:t xml:space="preserve"> (ныне Алтайского края), Казанцево. В </w:t>
      </w:r>
      <w:smartTag w:uri="urn:schemas-microsoft-com:office:smarttags" w:element="metricconverter">
        <w:smartTagPr>
          <w:attr w:name="ProductID" w:val="1932 г"/>
        </w:smartTagPr>
        <w:r w:rsidRPr="00FF17B7">
          <w:rPr>
            <w:rFonts w:ascii="Times New Roman" w:hAnsi="Times New Roman" w:cs="Times New Roman"/>
            <w:sz w:val="24"/>
            <w:szCs w:val="24"/>
          </w:rPr>
          <w:t>1932 г</w:t>
        </w:r>
      </w:smartTag>
      <w:r w:rsidRPr="00FF17B7">
        <w:rPr>
          <w:rFonts w:ascii="Times New Roman" w:hAnsi="Times New Roman" w:cs="Times New Roman"/>
          <w:sz w:val="24"/>
          <w:szCs w:val="24"/>
        </w:rPr>
        <w:t xml:space="preserve">. было построено первое здание школы. Ранее совхоз был узкоспециализированным, занимался только производством зерна. В </w:t>
      </w:r>
      <w:smartTag w:uri="urn:schemas-microsoft-com:office:smarttags" w:element="metricconverter">
        <w:smartTagPr>
          <w:attr w:name="ProductID" w:val="1939 г"/>
        </w:smartTagPr>
        <w:r w:rsidRPr="00FF17B7">
          <w:rPr>
            <w:rFonts w:ascii="Times New Roman" w:hAnsi="Times New Roman" w:cs="Times New Roman"/>
            <w:sz w:val="24"/>
            <w:szCs w:val="24"/>
          </w:rPr>
          <w:t>1939 г</w:t>
        </w:r>
      </w:smartTag>
      <w:r w:rsidRPr="00FF17B7">
        <w:rPr>
          <w:rFonts w:ascii="Times New Roman" w:hAnsi="Times New Roman" w:cs="Times New Roman"/>
          <w:sz w:val="24"/>
          <w:szCs w:val="24"/>
        </w:rPr>
        <w:t xml:space="preserve">. в Безменово и на отделениях появились животноводческие фермы. За короткие сроки совхоз достиг высокой квалификации.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1949 году был образован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сельский совет, который располагался в маленьком домике на улице Рабочей (около озера). Первым председателем была Христинина Мария Ивановна. В первый рабочий коллектив при ней входили: </w:t>
      </w:r>
    </w:p>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Громик</w:t>
      </w:r>
      <w:proofErr w:type="spellEnd"/>
      <w:r w:rsidRPr="00FF17B7">
        <w:rPr>
          <w:rFonts w:ascii="Times New Roman" w:hAnsi="Times New Roman" w:cs="Times New Roman"/>
          <w:sz w:val="24"/>
          <w:szCs w:val="24"/>
        </w:rPr>
        <w:t xml:space="preserve"> Ю.И. – бухгалтер, Поварова М.И. – кассир, Михнева А.Ф. – начальник военно-учетного стола.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Из-за ветхости здания в 1965 году сельский Совет был перенесен в совхозную контору. Затем Христинину М.И. сменил Комаров Сергей </w:t>
      </w:r>
      <w:proofErr w:type="spellStart"/>
      <w:r w:rsidRPr="00FF17B7">
        <w:rPr>
          <w:rFonts w:ascii="Times New Roman" w:hAnsi="Times New Roman" w:cs="Times New Roman"/>
          <w:sz w:val="24"/>
          <w:szCs w:val="24"/>
        </w:rPr>
        <w:t>Ксенофонтович</w:t>
      </w:r>
      <w:proofErr w:type="spellEnd"/>
      <w:r w:rsidRPr="00FF17B7">
        <w:rPr>
          <w:rFonts w:ascii="Times New Roman" w:hAnsi="Times New Roman" w:cs="Times New Roman"/>
          <w:sz w:val="24"/>
          <w:szCs w:val="24"/>
        </w:rPr>
        <w:t xml:space="preserve"> и к коллективу присоединились: Ханина Е.В.- бухгалтер и Рогозина Александра Андреевна  - секретарь. Комарова С.К. сменил </w:t>
      </w:r>
      <w:proofErr w:type="spellStart"/>
      <w:r w:rsidRPr="00FF17B7">
        <w:rPr>
          <w:rFonts w:ascii="Times New Roman" w:hAnsi="Times New Roman" w:cs="Times New Roman"/>
          <w:sz w:val="24"/>
          <w:szCs w:val="24"/>
        </w:rPr>
        <w:t>Рундаев</w:t>
      </w:r>
      <w:proofErr w:type="spellEnd"/>
      <w:r w:rsidRPr="00FF17B7">
        <w:rPr>
          <w:rFonts w:ascii="Times New Roman" w:hAnsi="Times New Roman" w:cs="Times New Roman"/>
          <w:sz w:val="24"/>
          <w:szCs w:val="24"/>
        </w:rPr>
        <w:t xml:space="preserve"> Владимир Ильич. Затем председателем сельского Совета являлся </w:t>
      </w:r>
      <w:proofErr w:type="spellStart"/>
      <w:r w:rsidRPr="00FF17B7">
        <w:rPr>
          <w:rFonts w:ascii="Times New Roman" w:hAnsi="Times New Roman" w:cs="Times New Roman"/>
          <w:sz w:val="24"/>
          <w:szCs w:val="24"/>
        </w:rPr>
        <w:t>Печин</w:t>
      </w:r>
      <w:proofErr w:type="spellEnd"/>
      <w:r w:rsidRPr="00FF17B7">
        <w:rPr>
          <w:rFonts w:ascii="Times New Roman" w:hAnsi="Times New Roman" w:cs="Times New Roman"/>
          <w:sz w:val="24"/>
          <w:szCs w:val="24"/>
        </w:rPr>
        <w:t xml:space="preserve"> Василий Александрович, его сменил Шилов Геннадий Никитич, затем Клименко Алексей Сергеевич.</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новом здании на ст. Безменово по ул. Вокзальная №23, которое было построено в 1982 году, работали председателями Исполкома Безменовского сельсовета: Доний Андрей Петрович, Халявина Надежда Петровна, </w:t>
      </w:r>
      <w:proofErr w:type="spellStart"/>
      <w:r w:rsidRPr="00FF17B7">
        <w:rPr>
          <w:rFonts w:ascii="Times New Roman" w:hAnsi="Times New Roman" w:cs="Times New Roman"/>
          <w:sz w:val="24"/>
          <w:szCs w:val="24"/>
        </w:rPr>
        <w:t>Тюнев</w:t>
      </w:r>
      <w:proofErr w:type="spellEnd"/>
      <w:r w:rsidRPr="00FF17B7">
        <w:rPr>
          <w:rFonts w:ascii="Times New Roman" w:hAnsi="Times New Roman" w:cs="Times New Roman"/>
          <w:sz w:val="24"/>
          <w:szCs w:val="24"/>
        </w:rPr>
        <w:t xml:space="preserve"> Сергей Семенович.</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1994 году в связи с прекращением деятельности совета депутатов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сельский совет был переименован в администрацию Безменовского сельсовета. Главой администрации Безменовского сельсовета работал </w:t>
      </w:r>
      <w:proofErr w:type="spellStart"/>
      <w:r w:rsidRPr="00FF17B7">
        <w:rPr>
          <w:rFonts w:ascii="Times New Roman" w:hAnsi="Times New Roman" w:cs="Times New Roman"/>
          <w:sz w:val="24"/>
          <w:szCs w:val="24"/>
        </w:rPr>
        <w:t>Бовкун</w:t>
      </w:r>
      <w:proofErr w:type="spellEnd"/>
      <w:r w:rsidRPr="00FF17B7">
        <w:rPr>
          <w:rFonts w:ascii="Times New Roman" w:hAnsi="Times New Roman" w:cs="Times New Roman"/>
          <w:sz w:val="24"/>
          <w:szCs w:val="24"/>
        </w:rPr>
        <w:t xml:space="preserve"> Сергей Иванович.  В 1997 году администрация Безменовского сельсовета была преобразована в муниципальное образование. Главой МО работали: Торсуков Юрий Васильевич, Ведерников Адам Иванович. В 2006 году администрация муниципального образования Безменовского </w:t>
      </w:r>
      <w:r w:rsidRPr="00FF17B7">
        <w:rPr>
          <w:rFonts w:ascii="Times New Roman" w:hAnsi="Times New Roman" w:cs="Times New Roman"/>
          <w:sz w:val="24"/>
          <w:szCs w:val="24"/>
        </w:rPr>
        <w:lastRenderedPageBreak/>
        <w:t>сельсовета переименована  в администрацию Безменовского сельсовета. Главой Безменовского сельсовета    в настоящее время является Сафонов Михаил Михайлович.</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 Анализ использования территории поселения, возможных направлений её развития и прогнозируемых ограничений использования</w:t>
      </w:r>
    </w:p>
    <w:p w:rsidR="00FF17B7" w:rsidRPr="00FF17B7" w:rsidRDefault="00FF17B7" w:rsidP="00FF17B7">
      <w:pPr>
        <w:rPr>
          <w:rFonts w:ascii="Times New Roman" w:hAnsi="Times New Roman" w:cs="Times New Roman"/>
          <w:sz w:val="24"/>
          <w:szCs w:val="24"/>
        </w:rPr>
      </w:pPr>
    </w:p>
    <w:p w:rsid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Pr>
          <w:rFonts w:ascii="Times New Roman" w:hAnsi="Times New Roman" w:cs="Times New Roman"/>
          <w:sz w:val="24"/>
          <w:szCs w:val="24"/>
        </w:rPr>
        <w:t xml:space="preserve">      </w:t>
      </w:r>
      <w:r w:rsidRPr="00FF17B7">
        <w:rPr>
          <w:rFonts w:ascii="Times New Roman" w:hAnsi="Times New Roman" w:cs="Times New Roman"/>
          <w:sz w:val="24"/>
          <w:szCs w:val="24"/>
        </w:rPr>
        <w:t xml:space="preserve">3.1 Природные условия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Рельеф</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Территория Черепановского района подразделяется на три подрайона: </w:t>
      </w:r>
      <w:proofErr w:type="spellStart"/>
      <w:r w:rsidRPr="00FF17B7">
        <w:rPr>
          <w:rFonts w:ascii="Times New Roman" w:hAnsi="Times New Roman" w:cs="Times New Roman"/>
          <w:sz w:val="24"/>
          <w:szCs w:val="24"/>
        </w:rPr>
        <w:t>Черепановская</w:t>
      </w:r>
      <w:proofErr w:type="spellEnd"/>
      <w:r w:rsidRPr="00FF17B7">
        <w:rPr>
          <w:rFonts w:ascii="Times New Roman" w:hAnsi="Times New Roman" w:cs="Times New Roman"/>
          <w:sz w:val="24"/>
          <w:szCs w:val="24"/>
        </w:rPr>
        <w:t xml:space="preserve"> степная равнина, </w:t>
      </w:r>
      <w:proofErr w:type="spellStart"/>
      <w:r w:rsidRPr="00FF17B7">
        <w:rPr>
          <w:rFonts w:ascii="Times New Roman" w:hAnsi="Times New Roman" w:cs="Times New Roman"/>
          <w:sz w:val="24"/>
          <w:szCs w:val="24"/>
        </w:rPr>
        <w:t>Караканский</w:t>
      </w:r>
      <w:proofErr w:type="spellEnd"/>
      <w:r w:rsidRPr="00FF17B7">
        <w:rPr>
          <w:rFonts w:ascii="Times New Roman" w:hAnsi="Times New Roman" w:cs="Times New Roman"/>
          <w:sz w:val="24"/>
          <w:szCs w:val="24"/>
        </w:rPr>
        <w:t xml:space="preserve"> увал и высокая ступень </w:t>
      </w:r>
      <w:proofErr w:type="spellStart"/>
      <w:r w:rsidRPr="00FF17B7">
        <w:rPr>
          <w:rFonts w:ascii="Times New Roman" w:hAnsi="Times New Roman" w:cs="Times New Roman"/>
          <w:sz w:val="24"/>
          <w:szCs w:val="24"/>
        </w:rPr>
        <w:t>Предсалаирья</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расположен в зоне </w:t>
      </w:r>
      <w:proofErr w:type="spellStart"/>
      <w:r w:rsidRPr="00FF17B7">
        <w:rPr>
          <w:rFonts w:ascii="Times New Roman" w:hAnsi="Times New Roman" w:cs="Times New Roman"/>
          <w:sz w:val="24"/>
          <w:szCs w:val="24"/>
        </w:rPr>
        <w:t>Черепановской</w:t>
      </w:r>
      <w:proofErr w:type="spellEnd"/>
      <w:r w:rsidRPr="00FF17B7">
        <w:rPr>
          <w:rFonts w:ascii="Times New Roman" w:hAnsi="Times New Roman" w:cs="Times New Roman"/>
          <w:sz w:val="24"/>
          <w:szCs w:val="24"/>
        </w:rPr>
        <w:t xml:space="preserve"> степной равнины, которая характеризуется весьма незначительным расчленением. Немногочисленные реки врезаны на глубину до </w:t>
      </w:r>
      <w:smartTag w:uri="urn:schemas-microsoft-com:office:smarttags" w:element="metricconverter">
        <w:smartTagPr>
          <w:attr w:name="ProductID" w:val="40 метров"/>
        </w:smartTagPr>
        <w:r w:rsidRPr="00FF17B7">
          <w:rPr>
            <w:rFonts w:ascii="Times New Roman" w:hAnsi="Times New Roman" w:cs="Times New Roman"/>
            <w:sz w:val="24"/>
            <w:szCs w:val="24"/>
          </w:rPr>
          <w:t>40 метров</w:t>
        </w:r>
      </w:smartTag>
      <w:r w:rsidRPr="00FF17B7">
        <w:rPr>
          <w:rFonts w:ascii="Times New Roman" w:hAnsi="Times New Roman" w:cs="Times New Roman"/>
          <w:sz w:val="24"/>
          <w:szCs w:val="24"/>
        </w:rPr>
        <w:t>, а балки – до 20-</w:t>
      </w:r>
      <w:smartTag w:uri="urn:schemas-microsoft-com:office:smarttags" w:element="metricconverter">
        <w:smartTagPr>
          <w:attr w:name="ProductID" w:val="25 метров"/>
        </w:smartTagPr>
        <w:r w:rsidRPr="00FF17B7">
          <w:rPr>
            <w:rFonts w:ascii="Times New Roman" w:hAnsi="Times New Roman" w:cs="Times New Roman"/>
            <w:sz w:val="24"/>
            <w:szCs w:val="24"/>
          </w:rPr>
          <w:t>25 метров</w:t>
        </w:r>
      </w:smartTag>
      <w:r w:rsidRPr="00FF17B7">
        <w:rPr>
          <w:rFonts w:ascii="Times New Roman" w:hAnsi="Times New Roman" w:cs="Times New Roman"/>
          <w:sz w:val="24"/>
          <w:szCs w:val="24"/>
        </w:rPr>
        <w:t>. Склоны пологие, крутизна их не превышает 4-5°.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Рельеф территории поселения, в целом, ограниченно благоприятный для ведения сельскохозяйственного производства и организации  промышленного, производственного и гражданского строительства.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Климат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Территория Безменовского сельсовета относится к континентальному типу с холодной зимой и жарким летом. Для него характерны резкие колебания температуры и осадков. Среднегодовая температура воздуха -0,4° C. Кратковременность вегетационного периода компенсируется сравнительно большой суммой температур выше 10° C, составляющей 1810° C. Период температур выше 10° C составляет в среднем 117 дней.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Последние весенние заморозки заканчиваются 23 мая, первые осенние заморозки начинаются 17 сентября. Случается, что заморозки бывают в первой декаде июня, что наносит ущерб сельскохозяйственному производству. В среднем продолжительность безморозного периода составляет 116 дней.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Среднегодовое количество выпадающих осадков составляет </w:t>
      </w:r>
      <w:smartTag w:uri="urn:schemas-microsoft-com:office:smarttags" w:element="metricconverter">
        <w:smartTagPr>
          <w:attr w:name="ProductID" w:val="408 мм"/>
        </w:smartTagPr>
        <w:r w:rsidRPr="00FF17B7">
          <w:rPr>
            <w:rFonts w:ascii="Times New Roman" w:hAnsi="Times New Roman" w:cs="Times New Roman"/>
            <w:sz w:val="24"/>
            <w:szCs w:val="24"/>
          </w:rPr>
          <w:t>408 мм</w:t>
        </w:r>
      </w:smartTag>
      <w:r w:rsidRPr="00FF17B7">
        <w:rPr>
          <w:rFonts w:ascii="Times New Roman" w:hAnsi="Times New Roman" w:cs="Times New Roman"/>
          <w:sz w:val="24"/>
          <w:szCs w:val="24"/>
        </w:rPr>
        <w:t>. Максимум приходится на летние месяцы. В течение года наблюдается 170 дней с осадками.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Гидротермический коэффициент, указывающий на отношение суммы осадков за период с температурой выше 10° C к сумме температур выше 10° C, т.е. дающий сведения об увлажнении и количестве тепла, равен 1,2-1,4, что характеризует район как достаточно увлажненный.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Таким образом, агроклиматические ресурсы района можно охарактеризовать как достаточно благоприятные по обеспечению влагой и теплом для среднеспелых и позднеспелых культур.</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Среднегодовая относительная влажность воздуха – 76%, максимальная – 82-83% (в ноябре-декабре), минимальная – 60-67% (в мае-июне).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Территория Безменовского сельсовета относится к зоне с устойчивым залеганием снежного покрова. Его появление отмечается в конце второй декады октября, в период предзимья, характеризующийся постепенным похолоданием. Образование устойчивого снежного покрова приходится на 5 ноября. Снег залегает неравномерно из-за пересеченного рельефа. Средняя высота снежного покрова – </w:t>
      </w:r>
      <w:smartTag w:uri="urn:schemas-microsoft-com:office:smarttags" w:element="metricconverter">
        <w:smartTagPr>
          <w:attr w:name="ProductID" w:val="29 см"/>
        </w:smartTagPr>
        <w:r w:rsidRPr="00FF17B7">
          <w:rPr>
            <w:rFonts w:ascii="Times New Roman" w:hAnsi="Times New Roman" w:cs="Times New Roman"/>
            <w:sz w:val="24"/>
            <w:szCs w:val="24"/>
          </w:rPr>
          <w:t>29 см</w:t>
        </w:r>
      </w:smartTag>
      <w:r w:rsidRPr="00FF17B7">
        <w:rPr>
          <w:rFonts w:ascii="Times New Roman" w:hAnsi="Times New Roman" w:cs="Times New Roman"/>
          <w:sz w:val="24"/>
          <w:szCs w:val="24"/>
        </w:rPr>
        <w:t>. Устойчивый снежный покров начинает разрушаться в первой декаде апреля. Продолжительность снежного покрова – 166 дней.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Промерзание почвы, несмотря не суровые зимние условия, относительно неглубокое: среднее многолетнее максимальных глубин за зимний период составляет </w:t>
      </w:r>
      <w:smartTag w:uri="urn:schemas-microsoft-com:office:smarttags" w:element="metricconverter">
        <w:smartTagPr>
          <w:attr w:name="ProductID" w:val="110 см"/>
        </w:smartTagPr>
        <w:r w:rsidRPr="00FF17B7">
          <w:rPr>
            <w:rFonts w:ascii="Times New Roman" w:hAnsi="Times New Roman" w:cs="Times New Roman"/>
            <w:sz w:val="24"/>
            <w:szCs w:val="24"/>
          </w:rPr>
          <w:t>110 см</w:t>
        </w:r>
      </w:smartTag>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В течение года преобладают ветра юго-западного направления. Скорость ветров в среднем – 3,7 м/с. Наибольшей силы ветра наблюдаются в холодный период года. Количество дней со штилем составляет 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поселении в среднем за вегетационный период число дней с атмосферной засухой и суховеями составляет 18, из них на июнь приходится наибольшее число – 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Территория района благоприятна для возделывания средне- и позднеспелых сельскохозяйственных культур, условия увлажнения достаточно благоприятны, условия для организации массового отдыха населения – ограниченно-благоприятные.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данным Посевной метеорологической станции, климат характеризуется следующими показателями:</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Климатическая характеристика поселения</w:t>
      </w:r>
    </w:p>
    <w:tbl>
      <w:tblPr>
        <w:tblW w:w="465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2"/>
        <w:gridCol w:w="3179"/>
      </w:tblGrid>
      <w:tr w:rsidR="00FF17B7" w:rsidRPr="00FF17B7" w:rsidTr="00C436BA">
        <w:trPr>
          <w:trHeight w:val="422"/>
          <w:tblHeade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Метеорологические данные</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Среднегодовая температура воздуха, ° С</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-0,4</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Сумма температур воздуха выше +10° С</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1810</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Продолжительность периода с температурой (дня) выше + 5° С</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выше +10° С</w:t>
            </w:r>
          </w:p>
        </w:tc>
        <w:tc>
          <w:tcPr>
            <w:tcW w:w="1786" w:type="pct"/>
            <w:vAlign w:val="center"/>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117</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Продолжительность безморозного периода (дни)</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116</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Годовая сумма осадков (мм)</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408</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Гидротермический коэффициент</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1,2-1,4</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Высота снежного покрова (см)</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Длительность залегания снежного покрова (дней)</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166</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Число суховейных дней (суммарно)</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Абсолютный минимум температуры</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-48</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Абсолютный максимум температуры</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+38</w:t>
            </w:r>
          </w:p>
        </w:tc>
      </w:tr>
      <w:tr w:rsidR="00FF17B7" w:rsidRPr="00FF17B7" w:rsidTr="00C436BA">
        <w:trPr>
          <w:jc w:val="center"/>
        </w:trPr>
        <w:tc>
          <w:tcPr>
            <w:tcW w:w="3214"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Средняя глубина промерзания почвы (см)</w:t>
            </w:r>
          </w:p>
        </w:tc>
        <w:tc>
          <w:tcPr>
            <w:tcW w:w="1786"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Гидрография и гидрология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Рассматриваемая территория принадлежит бассейну Средней Оби и находится на водоразделе двух притоков </w:t>
      </w:r>
      <w:proofErr w:type="spellStart"/>
      <w:r w:rsidRPr="00FF17B7">
        <w:rPr>
          <w:rFonts w:ascii="Times New Roman" w:hAnsi="Times New Roman" w:cs="Times New Roman"/>
          <w:sz w:val="24"/>
          <w:szCs w:val="24"/>
        </w:rPr>
        <w:t>Чумыш</w:t>
      </w:r>
      <w:proofErr w:type="spellEnd"/>
      <w:r w:rsidRPr="00FF17B7">
        <w:rPr>
          <w:rFonts w:ascii="Times New Roman" w:hAnsi="Times New Roman" w:cs="Times New Roman"/>
          <w:sz w:val="24"/>
          <w:szCs w:val="24"/>
        </w:rPr>
        <w:t xml:space="preserve"> и </w:t>
      </w:r>
      <w:proofErr w:type="spellStart"/>
      <w:r w:rsidRPr="00FF17B7">
        <w:rPr>
          <w:rFonts w:ascii="Times New Roman" w:hAnsi="Times New Roman" w:cs="Times New Roman"/>
          <w:sz w:val="24"/>
          <w:szCs w:val="24"/>
        </w:rPr>
        <w:t>Бердь</w:t>
      </w:r>
      <w:proofErr w:type="spellEnd"/>
      <w:r w:rsidRPr="00FF17B7">
        <w:rPr>
          <w:rFonts w:ascii="Times New Roman" w:hAnsi="Times New Roman" w:cs="Times New Roman"/>
          <w:sz w:val="24"/>
          <w:szCs w:val="24"/>
        </w:rPr>
        <w:t xml:space="preserve">. Рельеф поселения представляет собой повышенную равнину, территория поселения является водосбором двух рек, текущей на юг Тальменки и текущей на север </w:t>
      </w:r>
      <w:proofErr w:type="spellStart"/>
      <w:r w:rsidRPr="00FF17B7">
        <w:rPr>
          <w:rFonts w:ascii="Times New Roman" w:hAnsi="Times New Roman" w:cs="Times New Roman"/>
          <w:sz w:val="24"/>
          <w:szCs w:val="24"/>
        </w:rPr>
        <w:t>Ситовки</w:t>
      </w:r>
      <w:proofErr w:type="spellEnd"/>
      <w:r w:rsidRPr="00FF17B7">
        <w:rPr>
          <w:rFonts w:ascii="Times New Roman" w:hAnsi="Times New Roman" w:cs="Times New Roman"/>
          <w:sz w:val="24"/>
          <w:szCs w:val="24"/>
        </w:rPr>
        <w:t xml:space="preserve">.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Густота речной сети составляет 0,3-0,4 км/</w:t>
      </w:r>
      <w:proofErr w:type="spellStart"/>
      <w:r w:rsidRPr="00FF17B7">
        <w:rPr>
          <w:rFonts w:ascii="Times New Roman" w:hAnsi="Times New Roman" w:cs="Times New Roman"/>
          <w:sz w:val="24"/>
          <w:szCs w:val="24"/>
        </w:rPr>
        <w:t>кв.км</w:t>
      </w:r>
      <w:proofErr w:type="spellEnd"/>
      <w:r w:rsidRPr="00FF17B7">
        <w:rPr>
          <w:rFonts w:ascii="Times New Roman" w:hAnsi="Times New Roman" w:cs="Times New Roman"/>
          <w:sz w:val="24"/>
          <w:szCs w:val="24"/>
        </w:rPr>
        <w:t xml:space="preserve">. Реки имеют равнинный характер, течение спокойное, поймы широкие. Речные долины открытые, преимущественно </w:t>
      </w:r>
      <w:proofErr w:type="spellStart"/>
      <w:r w:rsidRPr="00FF17B7">
        <w:rPr>
          <w:rFonts w:ascii="Times New Roman" w:hAnsi="Times New Roman" w:cs="Times New Roman"/>
          <w:sz w:val="24"/>
          <w:szCs w:val="24"/>
        </w:rPr>
        <w:t>ящикообразные</w:t>
      </w:r>
      <w:proofErr w:type="spellEnd"/>
      <w:r w:rsidRPr="00FF17B7">
        <w:rPr>
          <w:rFonts w:ascii="Times New Roman" w:hAnsi="Times New Roman" w:cs="Times New Roman"/>
          <w:sz w:val="24"/>
          <w:szCs w:val="24"/>
        </w:rPr>
        <w:t xml:space="preserve">, местами У-образной формы. Для рек характерен процесс </w:t>
      </w:r>
      <w:proofErr w:type="spellStart"/>
      <w:r w:rsidRPr="00FF17B7">
        <w:rPr>
          <w:rFonts w:ascii="Times New Roman" w:hAnsi="Times New Roman" w:cs="Times New Roman"/>
          <w:sz w:val="24"/>
          <w:szCs w:val="24"/>
        </w:rPr>
        <w:t>меандрирования</w:t>
      </w:r>
      <w:proofErr w:type="spellEnd"/>
      <w:r w:rsidRPr="00FF17B7">
        <w:rPr>
          <w:rFonts w:ascii="Times New Roman" w:hAnsi="Times New Roman" w:cs="Times New Roman"/>
          <w:sz w:val="24"/>
          <w:szCs w:val="24"/>
        </w:rPr>
        <w:t xml:space="preserve"> русла. </w:t>
      </w:r>
      <w:proofErr w:type="spellStart"/>
      <w:r w:rsidRPr="00FF17B7">
        <w:rPr>
          <w:rFonts w:ascii="Times New Roman" w:hAnsi="Times New Roman" w:cs="Times New Roman"/>
          <w:sz w:val="24"/>
          <w:szCs w:val="24"/>
        </w:rPr>
        <w:t>Озерность</w:t>
      </w:r>
      <w:proofErr w:type="spellEnd"/>
      <w:r w:rsidRPr="00FF17B7">
        <w:rPr>
          <w:rFonts w:ascii="Times New Roman" w:hAnsi="Times New Roman" w:cs="Times New Roman"/>
          <w:sz w:val="24"/>
          <w:szCs w:val="24"/>
        </w:rPr>
        <w:t xml:space="preserve"> составляет менее 1%, заболоченность менее 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Значительные водотоки Безменовского поселения</w:t>
      </w:r>
    </w:p>
    <w:tbl>
      <w:tblPr>
        <w:tblW w:w="49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893"/>
        <w:gridCol w:w="1435"/>
        <w:gridCol w:w="1226"/>
        <w:gridCol w:w="1325"/>
        <w:gridCol w:w="1012"/>
        <w:gridCol w:w="1262"/>
      </w:tblGrid>
      <w:tr w:rsidR="00FF17B7" w:rsidRPr="00FF17B7" w:rsidTr="00C436BA">
        <w:trPr>
          <w:tblHeader/>
        </w:trPr>
        <w:tc>
          <w:tcPr>
            <w:tcW w:w="723"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Название водотока</w:t>
            </w:r>
          </w:p>
        </w:tc>
        <w:tc>
          <w:tcPr>
            <w:tcW w:w="993"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Куда впадает, с какого берега</w:t>
            </w:r>
          </w:p>
        </w:tc>
        <w:tc>
          <w:tcPr>
            <w:tcW w:w="753"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Расстояние от устья, км</w:t>
            </w:r>
          </w:p>
        </w:tc>
        <w:tc>
          <w:tcPr>
            <w:tcW w:w="643"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Длина водотока, км</w:t>
            </w:r>
          </w:p>
        </w:tc>
        <w:tc>
          <w:tcPr>
            <w:tcW w:w="695"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Площадь водосбора, км2</w:t>
            </w:r>
          </w:p>
        </w:tc>
        <w:tc>
          <w:tcPr>
            <w:tcW w:w="1193" w:type="pct"/>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Притоки длиной менее </w:t>
            </w:r>
            <w:smartTag w:uri="urn:schemas-microsoft-com:office:smarttags" w:element="metricconverter">
              <w:smartTagPr>
                <w:attr w:name="ProductID" w:val="10 км"/>
              </w:smartTagPr>
              <w:r w:rsidRPr="00FF17B7">
                <w:rPr>
                  <w:rFonts w:ascii="Times New Roman" w:hAnsi="Times New Roman" w:cs="Times New Roman"/>
                  <w:sz w:val="24"/>
                  <w:szCs w:val="24"/>
                </w:rPr>
                <w:t>10 км</w:t>
              </w:r>
            </w:smartTag>
          </w:p>
        </w:tc>
      </w:tr>
      <w:tr w:rsidR="00FF17B7" w:rsidRPr="00FF17B7" w:rsidTr="00C436BA">
        <w:trPr>
          <w:tblHeader/>
        </w:trPr>
        <w:tc>
          <w:tcPr>
            <w:tcW w:w="723" w:type="pct"/>
            <w:vMerge/>
            <w:vAlign w:val="center"/>
          </w:tcPr>
          <w:p w:rsidR="00FF17B7" w:rsidRPr="00FF17B7" w:rsidRDefault="00FF17B7" w:rsidP="00FF17B7">
            <w:pPr>
              <w:rPr>
                <w:rFonts w:ascii="Times New Roman" w:hAnsi="Times New Roman" w:cs="Times New Roman"/>
                <w:sz w:val="24"/>
                <w:szCs w:val="24"/>
              </w:rPr>
            </w:pPr>
          </w:p>
        </w:tc>
        <w:tc>
          <w:tcPr>
            <w:tcW w:w="993" w:type="pct"/>
            <w:vMerge/>
            <w:vAlign w:val="center"/>
          </w:tcPr>
          <w:p w:rsidR="00FF17B7" w:rsidRPr="00FF17B7" w:rsidRDefault="00FF17B7" w:rsidP="00FF17B7">
            <w:pPr>
              <w:rPr>
                <w:rFonts w:ascii="Times New Roman" w:hAnsi="Times New Roman" w:cs="Times New Roman"/>
                <w:sz w:val="24"/>
                <w:szCs w:val="24"/>
              </w:rPr>
            </w:pPr>
          </w:p>
        </w:tc>
        <w:tc>
          <w:tcPr>
            <w:tcW w:w="753" w:type="pct"/>
            <w:vMerge/>
            <w:vAlign w:val="center"/>
          </w:tcPr>
          <w:p w:rsidR="00FF17B7" w:rsidRPr="00FF17B7" w:rsidRDefault="00FF17B7" w:rsidP="00FF17B7">
            <w:pPr>
              <w:rPr>
                <w:rFonts w:ascii="Times New Roman" w:hAnsi="Times New Roman" w:cs="Times New Roman"/>
                <w:sz w:val="24"/>
                <w:szCs w:val="24"/>
              </w:rPr>
            </w:pPr>
          </w:p>
        </w:tc>
        <w:tc>
          <w:tcPr>
            <w:tcW w:w="643" w:type="pct"/>
            <w:vMerge/>
            <w:vAlign w:val="center"/>
          </w:tcPr>
          <w:p w:rsidR="00FF17B7" w:rsidRPr="00FF17B7" w:rsidRDefault="00FF17B7" w:rsidP="00FF17B7">
            <w:pPr>
              <w:rPr>
                <w:rFonts w:ascii="Times New Roman" w:hAnsi="Times New Roman" w:cs="Times New Roman"/>
                <w:sz w:val="24"/>
                <w:szCs w:val="24"/>
              </w:rPr>
            </w:pPr>
          </w:p>
        </w:tc>
        <w:tc>
          <w:tcPr>
            <w:tcW w:w="695" w:type="pct"/>
            <w:vMerge/>
            <w:vAlign w:val="center"/>
          </w:tcPr>
          <w:p w:rsidR="00FF17B7" w:rsidRPr="00FF17B7" w:rsidRDefault="00FF17B7" w:rsidP="00FF17B7">
            <w:pPr>
              <w:rPr>
                <w:rFonts w:ascii="Times New Roman" w:hAnsi="Times New Roman" w:cs="Times New Roman"/>
                <w:sz w:val="24"/>
                <w:szCs w:val="24"/>
              </w:rPr>
            </w:pPr>
          </w:p>
        </w:tc>
        <w:tc>
          <w:tcPr>
            <w:tcW w:w="531"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кол-во</w:t>
            </w:r>
          </w:p>
        </w:tc>
        <w:tc>
          <w:tcPr>
            <w:tcW w:w="66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общая длина, км</w:t>
            </w:r>
          </w:p>
        </w:tc>
      </w:tr>
      <w:tr w:rsidR="00FF17B7" w:rsidRPr="00FF17B7" w:rsidTr="00C436BA">
        <w:tc>
          <w:tcPr>
            <w:tcW w:w="723" w:type="pct"/>
            <w:vAlign w:val="center"/>
          </w:tcPr>
          <w:p w:rsidR="00FF17B7" w:rsidRPr="00FF17B7" w:rsidRDefault="00FF17B7" w:rsidP="0013592D">
            <w:pPr>
              <w:ind w:firstLine="0"/>
              <w:rPr>
                <w:rFonts w:ascii="Times New Roman" w:hAnsi="Times New Roman" w:cs="Times New Roman"/>
                <w:sz w:val="24"/>
                <w:szCs w:val="24"/>
              </w:rPr>
            </w:pPr>
            <w:proofErr w:type="spellStart"/>
            <w:r w:rsidRPr="00FF17B7">
              <w:rPr>
                <w:rFonts w:ascii="Times New Roman" w:hAnsi="Times New Roman" w:cs="Times New Roman"/>
                <w:sz w:val="24"/>
                <w:szCs w:val="24"/>
              </w:rPr>
              <w:t>Еловка</w:t>
            </w:r>
            <w:proofErr w:type="spellEnd"/>
          </w:p>
        </w:tc>
        <w:tc>
          <w:tcPr>
            <w:tcW w:w="993" w:type="pct"/>
            <w:vAlign w:val="center"/>
          </w:tcPr>
          <w:p w:rsidR="00FF17B7" w:rsidRPr="00FF17B7" w:rsidRDefault="00FF17B7" w:rsidP="0013592D">
            <w:pPr>
              <w:ind w:firstLine="0"/>
              <w:rPr>
                <w:rFonts w:ascii="Times New Roman" w:hAnsi="Times New Roman" w:cs="Times New Roman"/>
                <w:sz w:val="24"/>
                <w:szCs w:val="24"/>
              </w:rPr>
            </w:pPr>
            <w:r w:rsidRPr="00FF17B7">
              <w:rPr>
                <w:rFonts w:ascii="Times New Roman" w:hAnsi="Times New Roman" w:cs="Times New Roman"/>
                <w:sz w:val="24"/>
                <w:szCs w:val="24"/>
              </w:rPr>
              <w:t>р. Иня (лев.)</w:t>
            </w:r>
          </w:p>
        </w:tc>
        <w:tc>
          <w:tcPr>
            <w:tcW w:w="75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597</w:t>
            </w:r>
          </w:p>
        </w:tc>
        <w:tc>
          <w:tcPr>
            <w:tcW w:w="64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c>
          <w:tcPr>
            <w:tcW w:w="695" w:type="pct"/>
            <w:vAlign w:val="center"/>
          </w:tcPr>
          <w:p w:rsidR="00FF17B7" w:rsidRPr="00FF17B7" w:rsidRDefault="00FF17B7" w:rsidP="00FF17B7">
            <w:pPr>
              <w:rPr>
                <w:rFonts w:ascii="Times New Roman" w:hAnsi="Times New Roman" w:cs="Times New Roman"/>
                <w:sz w:val="24"/>
                <w:szCs w:val="24"/>
              </w:rPr>
            </w:pPr>
          </w:p>
        </w:tc>
        <w:tc>
          <w:tcPr>
            <w:tcW w:w="531" w:type="pct"/>
            <w:vAlign w:val="center"/>
          </w:tcPr>
          <w:p w:rsidR="00FF17B7" w:rsidRPr="00FF17B7" w:rsidRDefault="00FF17B7" w:rsidP="0013592D">
            <w:pPr>
              <w:ind w:firstLine="0"/>
              <w:rPr>
                <w:rFonts w:ascii="Times New Roman" w:hAnsi="Times New Roman" w:cs="Times New Roman"/>
                <w:sz w:val="24"/>
                <w:szCs w:val="24"/>
              </w:rPr>
            </w:pPr>
            <w:r w:rsidRPr="00FF17B7">
              <w:rPr>
                <w:rFonts w:ascii="Times New Roman" w:hAnsi="Times New Roman" w:cs="Times New Roman"/>
                <w:sz w:val="24"/>
                <w:szCs w:val="24"/>
              </w:rPr>
              <w:t>19</w:t>
            </w:r>
          </w:p>
        </w:tc>
        <w:tc>
          <w:tcPr>
            <w:tcW w:w="66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w:t>
            </w:r>
          </w:p>
        </w:tc>
      </w:tr>
      <w:tr w:rsidR="00FF17B7" w:rsidRPr="00FF17B7" w:rsidTr="00C436BA">
        <w:tc>
          <w:tcPr>
            <w:tcW w:w="723" w:type="pct"/>
            <w:vAlign w:val="center"/>
          </w:tcPr>
          <w:p w:rsidR="00FF17B7" w:rsidRPr="00FF17B7" w:rsidRDefault="00FF17B7" w:rsidP="0013592D">
            <w:pPr>
              <w:ind w:firstLine="0"/>
              <w:rPr>
                <w:rFonts w:ascii="Times New Roman" w:hAnsi="Times New Roman" w:cs="Times New Roman"/>
                <w:sz w:val="24"/>
                <w:szCs w:val="24"/>
              </w:rPr>
            </w:pPr>
            <w:r w:rsidRPr="00FF17B7">
              <w:rPr>
                <w:rFonts w:ascii="Times New Roman" w:hAnsi="Times New Roman" w:cs="Times New Roman"/>
                <w:sz w:val="24"/>
                <w:szCs w:val="24"/>
              </w:rPr>
              <w:t>Тальменка</w:t>
            </w:r>
          </w:p>
        </w:tc>
        <w:tc>
          <w:tcPr>
            <w:tcW w:w="993" w:type="pct"/>
            <w:vAlign w:val="center"/>
          </w:tcPr>
          <w:p w:rsidR="00FF17B7" w:rsidRPr="00FF17B7" w:rsidRDefault="00FF17B7" w:rsidP="0013592D">
            <w:pPr>
              <w:ind w:firstLine="0"/>
              <w:rPr>
                <w:rFonts w:ascii="Times New Roman" w:hAnsi="Times New Roman" w:cs="Times New Roman"/>
                <w:sz w:val="24"/>
                <w:szCs w:val="24"/>
              </w:rPr>
            </w:pPr>
            <w:r w:rsidRPr="00FF17B7">
              <w:rPr>
                <w:rFonts w:ascii="Times New Roman" w:hAnsi="Times New Roman" w:cs="Times New Roman"/>
                <w:sz w:val="24"/>
                <w:szCs w:val="24"/>
              </w:rPr>
              <w:t xml:space="preserve">р. </w:t>
            </w:r>
            <w:proofErr w:type="spellStart"/>
            <w:r w:rsidRPr="00FF17B7">
              <w:rPr>
                <w:rFonts w:ascii="Times New Roman" w:hAnsi="Times New Roman" w:cs="Times New Roman"/>
                <w:sz w:val="24"/>
                <w:szCs w:val="24"/>
              </w:rPr>
              <w:t>Чумыш</w:t>
            </w:r>
            <w:proofErr w:type="spellEnd"/>
            <w:r w:rsidRPr="00FF17B7">
              <w:rPr>
                <w:rFonts w:ascii="Times New Roman" w:hAnsi="Times New Roman" w:cs="Times New Roman"/>
                <w:sz w:val="24"/>
                <w:szCs w:val="24"/>
              </w:rPr>
              <w:t xml:space="preserve"> (пр.)</w:t>
            </w:r>
          </w:p>
        </w:tc>
        <w:tc>
          <w:tcPr>
            <w:tcW w:w="75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73</w:t>
            </w:r>
          </w:p>
        </w:tc>
        <w:tc>
          <w:tcPr>
            <w:tcW w:w="64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99</w:t>
            </w:r>
          </w:p>
        </w:tc>
        <w:tc>
          <w:tcPr>
            <w:tcW w:w="69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1660</w:t>
            </w:r>
          </w:p>
        </w:tc>
        <w:tc>
          <w:tcPr>
            <w:tcW w:w="531" w:type="pct"/>
            <w:vAlign w:val="center"/>
          </w:tcPr>
          <w:p w:rsidR="00FF17B7" w:rsidRPr="00FF17B7" w:rsidRDefault="00FF17B7" w:rsidP="0013592D">
            <w:pPr>
              <w:ind w:firstLine="0"/>
              <w:rPr>
                <w:rFonts w:ascii="Times New Roman" w:hAnsi="Times New Roman" w:cs="Times New Roman"/>
                <w:sz w:val="24"/>
                <w:szCs w:val="24"/>
              </w:rPr>
            </w:pPr>
            <w:r w:rsidRPr="00FF17B7">
              <w:rPr>
                <w:rFonts w:ascii="Times New Roman" w:hAnsi="Times New Roman" w:cs="Times New Roman"/>
                <w:sz w:val="24"/>
                <w:szCs w:val="24"/>
              </w:rPr>
              <w:t>10</w:t>
            </w:r>
          </w:p>
        </w:tc>
        <w:tc>
          <w:tcPr>
            <w:tcW w:w="66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В питании рек принимают участие талые воды, осадки и подземные воды. Грунтовое питание составляет 5% и менее. Реки поселения относятся к рекам с весенним половодьем и паводками в теплое время года. В период весеннего половодья проходит 60-90% годового стока, а также наблюдаются максимальные расходы и наибольшие уровни воды.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Гидрохимические особенности рассматриваемой территории проявляются в водах местного стока, сформировавшихся в почвенно-грунтовой толще, достаточно малых водосборов. Питьевые качества речных вод по величине минерализации и жесткости могут быть охарактеризованы как хорошие и удовлетворительные.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Жесткость речной воды в период весеннего половодья составляет 2,5 мг-</w:t>
      </w:r>
      <w:proofErr w:type="spellStart"/>
      <w:r w:rsidRPr="00FF17B7">
        <w:rPr>
          <w:rFonts w:ascii="Times New Roman" w:hAnsi="Times New Roman" w:cs="Times New Roman"/>
          <w:sz w:val="24"/>
          <w:szCs w:val="24"/>
        </w:rPr>
        <w:t>экв</w:t>
      </w:r>
      <w:proofErr w:type="spellEnd"/>
      <w:r w:rsidRPr="00FF17B7">
        <w:rPr>
          <w:rFonts w:ascii="Times New Roman" w:hAnsi="Times New Roman" w:cs="Times New Roman"/>
          <w:sz w:val="24"/>
          <w:szCs w:val="24"/>
        </w:rPr>
        <w:t>/л, в период низкой зимней межени – 9 мг-</w:t>
      </w:r>
      <w:proofErr w:type="spellStart"/>
      <w:r w:rsidRPr="00FF17B7">
        <w:rPr>
          <w:rFonts w:ascii="Times New Roman" w:hAnsi="Times New Roman" w:cs="Times New Roman"/>
          <w:sz w:val="24"/>
          <w:szCs w:val="24"/>
        </w:rPr>
        <w:t>экв</w:t>
      </w:r>
      <w:proofErr w:type="spellEnd"/>
      <w:r w:rsidRPr="00FF17B7">
        <w:rPr>
          <w:rFonts w:ascii="Times New Roman" w:hAnsi="Times New Roman" w:cs="Times New Roman"/>
          <w:sz w:val="24"/>
          <w:szCs w:val="24"/>
        </w:rPr>
        <w:t>/л, в период летне-осенней межени – 8 мг-</w:t>
      </w:r>
      <w:proofErr w:type="spellStart"/>
      <w:r w:rsidRPr="00FF17B7">
        <w:rPr>
          <w:rFonts w:ascii="Times New Roman" w:hAnsi="Times New Roman" w:cs="Times New Roman"/>
          <w:sz w:val="24"/>
          <w:szCs w:val="24"/>
        </w:rPr>
        <w:t>экв</w:t>
      </w:r>
      <w:proofErr w:type="spellEnd"/>
      <w:r w:rsidRPr="00FF17B7">
        <w:rPr>
          <w:rFonts w:ascii="Times New Roman" w:hAnsi="Times New Roman" w:cs="Times New Roman"/>
          <w:sz w:val="24"/>
          <w:szCs w:val="24"/>
        </w:rPr>
        <w:t xml:space="preserve">/л. Наличие озер на указанной территории объясняется равнинным характером, незначительными уклонами, слабым дренажом и большим количеством осадков. Наблюдаются преимущественно малые мелководные озера с площадью зеркала до </w:t>
      </w:r>
      <w:smartTag w:uri="urn:schemas-microsoft-com:office:smarttags" w:element="metricconverter">
        <w:smartTagPr>
          <w:attr w:name="ProductID" w:val="1 км"/>
        </w:smartTagPr>
        <w:r w:rsidRPr="00FF17B7">
          <w:rPr>
            <w:rFonts w:ascii="Times New Roman" w:hAnsi="Times New Roman" w:cs="Times New Roman"/>
            <w:sz w:val="24"/>
            <w:szCs w:val="24"/>
          </w:rPr>
          <w:t>1 км</w:t>
        </w:r>
      </w:smartTag>
      <w:r w:rsidRPr="00FF17B7">
        <w:rPr>
          <w:rFonts w:ascii="Times New Roman" w:hAnsi="Times New Roman" w:cs="Times New Roman"/>
          <w:sz w:val="24"/>
          <w:szCs w:val="24"/>
        </w:rPr>
        <w:t xml:space="preserve"> 2.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ресурсам поверхностных вод поселение относится к слабо обеспеченной зоне в связи с отсутствием крупных водотоков, удовлетворяющих промышленных, сельскохозяйственных потребителей. Имеющиеся водотоки принадлежат к малым рекам, перемерзающим в зимний период. Для целей водоснабжения целесообразно использовать воду поземных источников.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Основные водоносные горизонты на территории поселения приурочены к нижне-</w:t>
      </w:r>
      <w:proofErr w:type="spellStart"/>
      <w:r w:rsidRPr="00FF17B7">
        <w:rPr>
          <w:rFonts w:ascii="Times New Roman" w:hAnsi="Times New Roman" w:cs="Times New Roman"/>
          <w:sz w:val="24"/>
          <w:szCs w:val="24"/>
        </w:rPr>
        <w:t>среднечетвертичному</w:t>
      </w:r>
      <w:proofErr w:type="spellEnd"/>
      <w:r w:rsidRPr="00FF17B7">
        <w:rPr>
          <w:rFonts w:ascii="Times New Roman" w:hAnsi="Times New Roman" w:cs="Times New Roman"/>
          <w:sz w:val="24"/>
          <w:szCs w:val="24"/>
        </w:rPr>
        <w:t xml:space="preserve"> горизонту </w:t>
      </w:r>
      <w:proofErr w:type="spellStart"/>
      <w:r w:rsidRPr="00FF17B7">
        <w:rPr>
          <w:rFonts w:ascii="Times New Roman" w:hAnsi="Times New Roman" w:cs="Times New Roman"/>
          <w:sz w:val="24"/>
          <w:szCs w:val="24"/>
        </w:rPr>
        <w:t>безменовской</w:t>
      </w:r>
      <w:proofErr w:type="spellEnd"/>
      <w:r w:rsidRPr="00FF17B7">
        <w:rPr>
          <w:rFonts w:ascii="Times New Roman" w:hAnsi="Times New Roman" w:cs="Times New Roman"/>
          <w:sz w:val="24"/>
          <w:szCs w:val="24"/>
        </w:rPr>
        <w:t xml:space="preserve"> свиты. Глубина подошвы и соответственно мощность отложений увеличивается на водораздельных пространствах и сокращается в долинах рек и логов. Общая мощность нижне-</w:t>
      </w:r>
      <w:proofErr w:type="spellStart"/>
      <w:r w:rsidRPr="00FF17B7">
        <w:rPr>
          <w:rFonts w:ascii="Times New Roman" w:hAnsi="Times New Roman" w:cs="Times New Roman"/>
          <w:sz w:val="24"/>
          <w:szCs w:val="24"/>
        </w:rPr>
        <w:t>среднечетвертичных</w:t>
      </w:r>
      <w:proofErr w:type="spellEnd"/>
      <w:r w:rsidRPr="00FF17B7">
        <w:rPr>
          <w:rFonts w:ascii="Times New Roman" w:hAnsi="Times New Roman" w:cs="Times New Roman"/>
          <w:sz w:val="24"/>
          <w:szCs w:val="24"/>
        </w:rPr>
        <w:t xml:space="preserve"> отложений колеблется от 19 до </w:t>
      </w:r>
      <w:smartTag w:uri="urn:schemas-microsoft-com:office:smarttags" w:element="metricconverter">
        <w:smartTagPr>
          <w:attr w:name="ProductID" w:val="100 м"/>
        </w:smartTagPr>
        <w:r w:rsidRPr="00FF17B7">
          <w:rPr>
            <w:rFonts w:ascii="Times New Roman" w:hAnsi="Times New Roman" w:cs="Times New Roman"/>
            <w:sz w:val="24"/>
            <w:szCs w:val="24"/>
          </w:rPr>
          <w:t>100 м</w:t>
        </w:r>
      </w:smartTag>
      <w:r w:rsidRPr="00FF17B7">
        <w:rPr>
          <w:rFonts w:ascii="Times New Roman" w:hAnsi="Times New Roman" w:cs="Times New Roman"/>
          <w:sz w:val="24"/>
          <w:szCs w:val="24"/>
        </w:rPr>
        <w:t>. В литологическом отношении он представлен субаэральными и аллювиальными супесями, суглинками и песками. К югу мощность песков увеличивается до 20-</w:t>
      </w:r>
      <w:smartTag w:uri="urn:schemas-microsoft-com:office:smarttags" w:element="metricconverter">
        <w:smartTagPr>
          <w:attr w:name="ProductID" w:val="86,4 м"/>
        </w:smartTagPr>
        <w:r w:rsidRPr="00FF17B7">
          <w:rPr>
            <w:rFonts w:ascii="Times New Roman" w:hAnsi="Times New Roman" w:cs="Times New Roman"/>
            <w:sz w:val="24"/>
            <w:szCs w:val="24"/>
          </w:rPr>
          <w:t>86,4 м</w:t>
        </w:r>
      </w:smartTag>
      <w:r w:rsidRPr="00FF17B7">
        <w:rPr>
          <w:rFonts w:ascii="Times New Roman" w:hAnsi="Times New Roman" w:cs="Times New Roman"/>
          <w:sz w:val="24"/>
          <w:szCs w:val="24"/>
        </w:rPr>
        <w:t>, прослои суглинков и супесей имеют подчиненное значение. Пески мелкозернистые, иногда с прослоями тонкозернистых пылеватых песков, мощностью до 0,5-</w:t>
      </w:r>
      <w:smartTag w:uri="urn:schemas-microsoft-com:office:smarttags" w:element="metricconverter">
        <w:smartTagPr>
          <w:attr w:name="ProductID" w:val="5,0 м"/>
        </w:smartTagPr>
        <w:r w:rsidRPr="00FF17B7">
          <w:rPr>
            <w:rFonts w:ascii="Times New Roman" w:hAnsi="Times New Roman" w:cs="Times New Roman"/>
            <w:sz w:val="24"/>
            <w:szCs w:val="24"/>
          </w:rPr>
          <w:t>5,0 м</w:t>
        </w:r>
      </w:smartTag>
      <w:r w:rsidRPr="00FF17B7">
        <w:rPr>
          <w:rFonts w:ascii="Times New Roman" w:hAnsi="Times New Roman" w:cs="Times New Roman"/>
          <w:sz w:val="24"/>
          <w:szCs w:val="24"/>
        </w:rPr>
        <w:t>. Отмечены интервалы среднезернистых, местами гравелистых песков, мощностью 2-</w:t>
      </w:r>
      <w:smartTag w:uri="urn:schemas-microsoft-com:office:smarttags" w:element="metricconverter">
        <w:smartTagPr>
          <w:attr w:name="ProductID" w:val="5 м"/>
        </w:smartTagPr>
        <w:r w:rsidRPr="00FF17B7">
          <w:rPr>
            <w:rFonts w:ascii="Times New Roman" w:hAnsi="Times New Roman" w:cs="Times New Roman"/>
            <w:sz w:val="24"/>
            <w:szCs w:val="24"/>
          </w:rPr>
          <w:t>5 м</w:t>
        </w:r>
      </w:smartTag>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Подземные воды безнапорные или </w:t>
      </w:r>
      <w:proofErr w:type="spellStart"/>
      <w:r w:rsidRPr="00FF17B7">
        <w:rPr>
          <w:rFonts w:ascii="Times New Roman" w:hAnsi="Times New Roman" w:cs="Times New Roman"/>
          <w:sz w:val="24"/>
          <w:szCs w:val="24"/>
        </w:rPr>
        <w:t>слабонапорные</w:t>
      </w:r>
      <w:proofErr w:type="spellEnd"/>
      <w:r w:rsidRPr="00FF17B7">
        <w:rPr>
          <w:rFonts w:ascii="Times New Roman" w:hAnsi="Times New Roman" w:cs="Times New Roman"/>
          <w:sz w:val="24"/>
          <w:szCs w:val="24"/>
        </w:rPr>
        <w:t>. Небольшой напор создается за счет наличия в верхней части разреза суглинков. Уровень подземных вод тесно связан с рельефом. На водоразделах уровень устанавливается на глубине 30-40м, в пониженных местах, в долинах рек и логов, уровень залегает близко от поверхности земли, иногда встречаются выходы подземных вод на поверхность в виде родников и мочажин.</w:t>
      </w:r>
    </w:p>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Водообильность</w:t>
      </w:r>
      <w:proofErr w:type="spellEnd"/>
      <w:r w:rsidRPr="00FF17B7">
        <w:rPr>
          <w:rFonts w:ascii="Times New Roman" w:hAnsi="Times New Roman" w:cs="Times New Roman"/>
          <w:sz w:val="24"/>
          <w:szCs w:val="24"/>
        </w:rPr>
        <w:t xml:space="preserve"> водоносного горизонта варьирует в широких пределах. Дебиты эксплуатационных скважин колеблются от 0,47 до 10 л/сек при понижениях уровня на 1-</w:t>
      </w:r>
      <w:smartTag w:uri="urn:schemas-microsoft-com:office:smarttags" w:element="metricconverter">
        <w:smartTagPr>
          <w:attr w:name="ProductID" w:val="30 м"/>
        </w:smartTagPr>
        <w:r w:rsidRPr="00FF17B7">
          <w:rPr>
            <w:rFonts w:ascii="Times New Roman" w:hAnsi="Times New Roman" w:cs="Times New Roman"/>
            <w:sz w:val="24"/>
            <w:szCs w:val="24"/>
          </w:rPr>
          <w:t>30 м</w:t>
        </w:r>
      </w:smartTag>
      <w:r w:rsidRPr="00FF17B7">
        <w:rPr>
          <w:rFonts w:ascii="Times New Roman" w:hAnsi="Times New Roman" w:cs="Times New Roman"/>
          <w:sz w:val="24"/>
          <w:szCs w:val="24"/>
        </w:rPr>
        <w:t>. Удельные дебиты составляют 0,04-0,82 л/сек, чаще не превышают 0,3 л/сек.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Воды пресные, с минерализацией 0,2-0,6 г/л. По химическому составу гидрокарбонатные кальциево-магниевые. Наблюдается повышенное содержание железа до 2 мг/л. В целом, воды пригодны для хозяйственно-питьевого водоснабжения.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Подземные воды водоносного нижне-</w:t>
      </w:r>
      <w:proofErr w:type="spellStart"/>
      <w:r w:rsidRPr="00FF17B7">
        <w:rPr>
          <w:rFonts w:ascii="Times New Roman" w:hAnsi="Times New Roman" w:cs="Times New Roman"/>
          <w:sz w:val="24"/>
          <w:szCs w:val="24"/>
        </w:rPr>
        <w:t>среднечетвертичного</w:t>
      </w:r>
      <w:proofErr w:type="spellEnd"/>
      <w:r w:rsidRPr="00FF17B7">
        <w:rPr>
          <w:rFonts w:ascii="Times New Roman" w:hAnsi="Times New Roman" w:cs="Times New Roman"/>
          <w:sz w:val="24"/>
          <w:szCs w:val="24"/>
        </w:rPr>
        <w:t xml:space="preserve"> горизонта </w:t>
      </w:r>
      <w:proofErr w:type="spellStart"/>
      <w:r w:rsidRPr="00FF17B7">
        <w:rPr>
          <w:rFonts w:ascii="Times New Roman" w:hAnsi="Times New Roman" w:cs="Times New Roman"/>
          <w:sz w:val="24"/>
          <w:szCs w:val="24"/>
        </w:rPr>
        <w:t>безменовской</w:t>
      </w:r>
      <w:proofErr w:type="spellEnd"/>
      <w:r w:rsidRPr="00FF17B7">
        <w:rPr>
          <w:rFonts w:ascii="Times New Roman" w:hAnsi="Times New Roman" w:cs="Times New Roman"/>
          <w:sz w:val="24"/>
          <w:szCs w:val="24"/>
        </w:rPr>
        <w:t xml:space="preserve"> свиты используются для хозяйственно-питьевого водоснабжения.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Нижний ярус водоносного комплекса верхней трещиноватой зоны мезо-палеозойских отложений на территории поселения и водоносный комплекс верхней трещиноватой зоны </w:t>
      </w:r>
      <w:proofErr w:type="spellStart"/>
      <w:r w:rsidRPr="00FF17B7">
        <w:rPr>
          <w:rFonts w:ascii="Times New Roman" w:hAnsi="Times New Roman" w:cs="Times New Roman"/>
          <w:sz w:val="24"/>
          <w:szCs w:val="24"/>
        </w:rPr>
        <w:t>литфицированных</w:t>
      </w:r>
      <w:proofErr w:type="spellEnd"/>
      <w:r w:rsidRPr="00FF17B7">
        <w:rPr>
          <w:rFonts w:ascii="Times New Roman" w:hAnsi="Times New Roman" w:cs="Times New Roman"/>
          <w:sz w:val="24"/>
          <w:szCs w:val="24"/>
        </w:rPr>
        <w:t xml:space="preserve"> отложений распространены повсеместно. Подземные воды, приуроченные к верхней трещиноватой зоне, имеют напорный характер. Величина напора над кровлей изменяется от 3 до </w:t>
      </w:r>
      <w:smartTag w:uri="urn:schemas-microsoft-com:office:smarttags" w:element="metricconverter">
        <w:smartTagPr>
          <w:attr w:name="ProductID" w:val="170 м"/>
        </w:smartTagPr>
        <w:r w:rsidRPr="00FF17B7">
          <w:rPr>
            <w:rFonts w:ascii="Times New Roman" w:hAnsi="Times New Roman" w:cs="Times New Roman"/>
            <w:sz w:val="24"/>
            <w:szCs w:val="24"/>
          </w:rPr>
          <w:t>170 м</w:t>
        </w:r>
      </w:smartTag>
      <w:r w:rsidRPr="00FF17B7">
        <w:rPr>
          <w:rFonts w:ascii="Times New Roman" w:hAnsi="Times New Roman" w:cs="Times New Roman"/>
          <w:sz w:val="24"/>
          <w:szCs w:val="24"/>
        </w:rPr>
        <w:t>, чаще составляет 60-</w:t>
      </w:r>
      <w:smartTag w:uri="urn:schemas-microsoft-com:office:smarttags" w:element="metricconverter">
        <w:smartTagPr>
          <w:attr w:name="ProductID" w:val="100 м"/>
        </w:smartTagPr>
        <w:r w:rsidRPr="00FF17B7">
          <w:rPr>
            <w:rFonts w:ascii="Times New Roman" w:hAnsi="Times New Roman" w:cs="Times New Roman"/>
            <w:sz w:val="24"/>
            <w:szCs w:val="24"/>
          </w:rPr>
          <w:t>100 м</w:t>
        </w:r>
      </w:smartTag>
      <w:r w:rsidRPr="00FF17B7">
        <w:rPr>
          <w:rFonts w:ascii="Times New Roman" w:hAnsi="Times New Roman" w:cs="Times New Roman"/>
          <w:sz w:val="24"/>
          <w:szCs w:val="24"/>
        </w:rPr>
        <w:t>. Уровни подземных вод устанавливаются на глубине 9-</w:t>
      </w:r>
      <w:smartTag w:uri="urn:schemas-microsoft-com:office:smarttags" w:element="metricconverter">
        <w:smartTagPr>
          <w:attr w:name="ProductID" w:val="49 м"/>
        </w:smartTagPr>
        <w:r w:rsidRPr="00FF17B7">
          <w:rPr>
            <w:rFonts w:ascii="Times New Roman" w:hAnsi="Times New Roman" w:cs="Times New Roman"/>
            <w:sz w:val="24"/>
            <w:szCs w:val="24"/>
          </w:rPr>
          <w:t>49 м</w:t>
        </w:r>
      </w:smartTag>
      <w:r w:rsidRPr="00FF17B7">
        <w:rPr>
          <w:rFonts w:ascii="Times New Roman" w:hAnsi="Times New Roman" w:cs="Times New Roman"/>
          <w:sz w:val="24"/>
          <w:szCs w:val="24"/>
        </w:rPr>
        <w:t>, чаще 10-</w:t>
      </w:r>
      <w:smartTag w:uri="urn:schemas-microsoft-com:office:smarttags" w:element="metricconverter">
        <w:smartTagPr>
          <w:attr w:name="ProductID" w:val="20 м"/>
        </w:smartTagPr>
        <w:r w:rsidRPr="00FF17B7">
          <w:rPr>
            <w:rFonts w:ascii="Times New Roman" w:hAnsi="Times New Roman" w:cs="Times New Roman"/>
            <w:sz w:val="24"/>
            <w:szCs w:val="24"/>
          </w:rPr>
          <w:t>20 м</w:t>
        </w:r>
      </w:smartTag>
      <w:r w:rsidRPr="00FF17B7">
        <w:rPr>
          <w:rFonts w:ascii="Times New Roman" w:hAnsi="Times New Roman" w:cs="Times New Roman"/>
          <w:sz w:val="24"/>
          <w:szCs w:val="24"/>
        </w:rPr>
        <w:t xml:space="preserve">. Абсолютные отметки уровней снижаются в южном направлении от 280 до </w:t>
      </w:r>
      <w:smartTag w:uri="urn:schemas-microsoft-com:office:smarttags" w:element="metricconverter">
        <w:smartTagPr>
          <w:attr w:name="ProductID" w:val="180 м"/>
        </w:smartTagPr>
        <w:r w:rsidRPr="00FF17B7">
          <w:rPr>
            <w:rFonts w:ascii="Times New Roman" w:hAnsi="Times New Roman" w:cs="Times New Roman"/>
            <w:sz w:val="24"/>
            <w:szCs w:val="24"/>
          </w:rPr>
          <w:t>180 м</w:t>
        </w:r>
      </w:smartTag>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основном </w:t>
      </w:r>
      <w:proofErr w:type="spellStart"/>
      <w:r w:rsidRPr="00FF17B7">
        <w:rPr>
          <w:rFonts w:ascii="Times New Roman" w:hAnsi="Times New Roman" w:cs="Times New Roman"/>
          <w:sz w:val="24"/>
          <w:szCs w:val="24"/>
        </w:rPr>
        <w:t>литифицированные</w:t>
      </w:r>
      <w:proofErr w:type="spellEnd"/>
      <w:r w:rsidRPr="00FF17B7">
        <w:rPr>
          <w:rFonts w:ascii="Times New Roman" w:hAnsi="Times New Roman" w:cs="Times New Roman"/>
          <w:sz w:val="24"/>
          <w:szCs w:val="24"/>
        </w:rPr>
        <w:t xml:space="preserve"> породы различных стратиграфических подразделений отличаются низкой </w:t>
      </w:r>
      <w:proofErr w:type="spellStart"/>
      <w:r w:rsidRPr="00FF17B7">
        <w:rPr>
          <w:rFonts w:ascii="Times New Roman" w:hAnsi="Times New Roman" w:cs="Times New Roman"/>
          <w:sz w:val="24"/>
          <w:szCs w:val="24"/>
        </w:rPr>
        <w:t>водообильностью</w:t>
      </w:r>
      <w:proofErr w:type="spellEnd"/>
      <w:r w:rsidRPr="00FF17B7">
        <w:rPr>
          <w:rFonts w:ascii="Times New Roman" w:hAnsi="Times New Roman" w:cs="Times New Roman"/>
          <w:sz w:val="24"/>
          <w:szCs w:val="24"/>
        </w:rPr>
        <w:t xml:space="preserve"> (за исключением нижнекембрийских известняков </w:t>
      </w:r>
      <w:proofErr w:type="spellStart"/>
      <w:r w:rsidRPr="00FF17B7">
        <w:rPr>
          <w:rFonts w:ascii="Times New Roman" w:hAnsi="Times New Roman" w:cs="Times New Roman"/>
          <w:sz w:val="24"/>
          <w:szCs w:val="24"/>
        </w:rPr>
        <w:t>кинтерепской</w:t>
      </w:r>
      <w:proofErr w:type="spellEnd"/>
      <w:r w:rsidRPr="00FF17B7">
        <w:rPr>
          <w:rFonts w:ascii="Times New Roman" w:hAnsi="Times New Roman" w:cs="Times New Roman"/>
          <w:sz w:val="24"/>
          <w:szCs w:val="24"/>
        </w:rPr>
        <w:t xml:space="preserve"> свиты. Дебиты скважин изменяются от 0,03 до 9,7 л/сек при понижении уровня воды на 4,7-</w:t>
      </w:r>
      <w:smartTag w:uri="urn:schemas-microsoft-com:office:smarttags" w:element="metricconverter">
        <w:smartTagPr>
          <w:attr w:name="ProductID" w:val="80,0 м"/>
        </w:smartTagPr>
        <w:r w:rsidRPr="00FF17B7">
          <w:rPr>
            <w:rFonts w:ascii="Times New Roman" w:hAnsi="Times New Roman" w:cs="Times New Roman"/>
            <w:sz w:val="24"/>
            <w:szCs w:val="24"/>
          </w:rPr>
          <w:t>80,0 м</w:t>
        </w:r>
      </w:smartTag>
      <w:r w:rsidRPr="00FF17B7">
        <w:rPr>
          <w:rFonts w:ascii="Times New Roman" w:hAnsi="Times New Roman" w:cs="Times New Roman"/>
          <w:sz w:val="24"/>
          <w:szCs w:val="24"/>
        </w:rPr>
        <w:t xml:space="preserve">, удельные дебиты от 0,01 до 0,67 л/сек. </w:t>
      </w:r>
      <w:proofErr w:type="spellStart"/>
      <w:r w:rsidRPr="00FF17B7">
        <w:rPr>
          <w:rFonts w:ascii="Times New Roman" w:hAnsi="Times New Roman" w:cs="Times New Roman"/>
          <w:sz w:val="24"/>
          <w:szCs w:val="24"/>
        </w:rPr>
        <w:lastRenderedPageBreak/>
        <w:t>Водопроводимость</w:t>
      </w:r>
      <w:proofErr w:type="spellEnd"/>
      <w:r w:rsidRPr="00FF17B7">
        <w:rPr>
          <w:rFonts w:ascii="Times New Roman" w:hAnsi="Times New Roman" w:cs="Times New Roman"/>
          <w:sz w:val="24"/>
          <w:szCs w:val="24"/>
        </w:rPr>
        <w:t xml:space="preserve"> пород колеблется от величин менее 1 до 117 м/сутки, чаще составляет 1-15, реже 25-</w:t>
      </w:r>
      <w:smartTag w:uri="urn:schemas-microsoft-com:office:smarttags" w:element="metricconverter">
        <w:smartTagPr>
          <w:attr w:name="ProductID" w:val="50 м"/>
        </w:smartTagPr>
        <w:r w:rsidRPr="00FF17B7">
          <w:rPr>
            <w:rFonts w:ascii="Times New Roman" w:hAnsi="Times New Roman" w:cs="Times New Roman"/>
            <w:sz w:val="24"/>
            <w:szCs w:val="24"/>
          </w:rPr>
          <w:t>50 м</w:t>
        </w:r>
      </w:smartTag>
      <w:r w:rsidRPr="00FF17B7">
        <w:rPr>
          <w:rFonts w:ascii="Times New Roman" w:hAnsi="Times New Roman" w:cs="Times New Roman"/>
          <w:sz w:val="24"/>
          <w:szCs w:val="24"/>
        </w:rPr>
        <w:t xml:space="preserve"> /сутки.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качеству подземные воды пресные, с минерализацией 0,3-0,8 г/л, гидрокарбонатные кальциево-магниевые. Жесткость воды 3,3-10,6 мг-</w:t>
      </w:r>
      <w:proofErr w:type="spellStart"/>
      <w:r w:rsidRPr="00FF17B7">
        <w:rPr>
          <w:rFonts w:ascii="Times New Roman" w:hAnsi="Times New Roman" w:cs="Times New Roman"/>
          <w:sz w:val="24"/>
          <w:szCs w:val="24"/>
        </w:rPr>
        <w:t>экв</w:t>
      </w:r>
      <w:proofErr w:type="spellEnd"/>
      <w:r w:rsidRPr="00FF17B7">
        <w:rPr>
          <w:rFonts w:ascii="Times New Roman" w:hAnsi="Times New Roman" w:cs="Times New Roman"/>
          <w:sz w:val="24"/>
          <w:szCs w:val="24"/>
        </w:rPr>
        <w:t>/л, чаще 4-7 мг-</w:t>
      </w:r>
      <w:proofErr w:type="spellStart"/>
      <w:r w:rsidRPr="00FF17B7">
        <w:rPr>
          <w:rFonts w:ascii="Times New Roman" w:hAnsi="Times New Roman" w:cs="Times New Roman"/>
          <w:sz w:val="24"/>
          <w:szCs w:val="24"/>
        </w:rPr>
        <w:t>экв</w:t>
      </w:r>
      <w:proofErr w:type="spellEnd"/>
      <w:r w:rsidRPr="00FF17B7">
        <w:rPr>
          <w:rFonts w:ascii="Times New Roman" w:hAnsi="Times New Roman" w:cs="Times New Roman"/>
          <w:sz w:val="24"/>
          <w:szCs w:val="24"/>
        </w:rPr>
        <w:t xml:space="preserve">/л. Отмечено повышенное содержание железа от 0,2 до 7,0 мг/л, чаще не более 1 мг/л. </w:t>
      </w:r>
      <w:proofErr w:type="spellStart"/>
      <w:r w:rsidRPr="00FF17B7">
        <w:rPr>
          <w:rFonts w:ascii="Times New Roman" w:hAnsi="Times New Roman" w:cs="Times New Roman"/>
          <w:sz w:val="24"/>
          <w:szCs w:val="24"/>
        </w:rPr>
        <w:t>Бактериологически</w:t>
      </w:r>
      <w:proofErr w:type="spellEnd"/>
      <w:r w:rsidRPr="00FF17B7">
        <w:rPr>
          <w:rFonts w:ascii="Times New Roman" w:hAnsi="Times New Roman" w:cs="Times New Roman"/>
          <w:sz w:val="24"/>
          <w:szCs w:val="24"/>
        </w:rPr>
        <w:t xml:space="preserve"> воды чистые, микрокомпоненты в пределах нормы.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целом, следует отметить, что на территории Безменовского сельсовета гидрогеологические условия довольно сложные. Для водоснабжения крупных </w:t>
      </w:r>
      <w:proofErr w:type="spellStart"/>
      <w:r w:rsidRPr="00FF17B7">
        <w:rPr>
          <w:rFonts w:ascii="Times New Roman" w:hAnsi="Times New Roman" w:cs="Times New Roman"/>
          <w:sz w:val="24"/>
          <w:szCs w:val="24"/>
        </w:rPr>
        <w:t>водопотребителей</w:t>
      </w:r>
      <w:proofErr w:type="spellEnd"/>
      <w:r w:rsidRPr="00FF17B7">
        <w:rPr>
          <w:rFonts w:ascii="Times New Roman" w:hAnsi="Times New Roman" w:cs="Times New Roman"/>
          <w:sz w:val="24"/>
          <w:szCs w:val="24"/>
        </w:rPr>
        <w:t xml:space="preserve"> рекомендуется освоение разведанных участков с разведанными и утвержденными запасами подземных вод. Учитывая, что водоносный комплекс пород палеозоя отличается невысокой и крайне неравномерной по площади </w:t>
      </w:r>
      <w:proofErr w:type="spellStart"/>
      <w:r w:rsidRPr="00FF17B7">
        <w:rPr>
          <w:rFonts w:ascii="Times New Roman" w:hAnsi="Times New Roman" w:cs="Times New Roman"/>
          <w:sz w:val="24"/>
          <w:szCs w:val="24"/>
        </w:rPr>
        <w:t>водообильностью</w:t>
      </w:r>
      <w:proofErr w:type="spellEnd"/>
      <w:r w:rsidRPr="00FF17B7">
        <w:rPr>
          <w:rFonts w:ascii="Times New Roman" w:hAnsi="Times New Roman" w:cs="Times New Roman"/>
          <w:sz w:val="24"/>
          <w:szCs w:val="24"/>
        </w:rPr>
        <w:t>, рекомендуется проведение опережающих площадных геофизических исследований, с целью выделения водообильных зон. При сооружении скважин на водоносный горизонт нижне-</w:t>
      </w:r>
      <w:proofErr w:type="spellStart"/>
      <w:r w:rsidRPr="00FF17B7">
        <w:rPr>
          <w:rFonts w:ascii="Times New Roman" w:hAnsi="Times New Roman" w:cs="Times New Roman"/>
          <w:sz w:val="24"/>
          <w:szCs w:val="24"/>
        </w:rPr>
        <w:t>среднечетвертичных</w:t>
      </w:r>
      <w:proofErr w:type="spellEnd"/>
      <w:r w:rsidRPr="00FF17B7">
        <w:rPr>
          <w:rFonts w:ascii="Times New Roman" w:hAnsi="Times New Roman" w:cs="Times New Roman"/>
          <w:sz w:val="24"/>
          <w:szCs w:val="24"/>
        </w:rPr>
        <w:t xml:space="preserve"> отложений </w:t>
      </w:r>
      <w:proofErr w:type="spellStart"/>
      <w:r w:rsidRPr="00FF17B7">
        <w:rPr>
          <w:rFonts w:ascii="Times New Roman" w:hAnsi="Times New Roman" w:cs="Times New Roman"/>
          <w:sz w:val="24"/>
          <w:szCs w:val="24"/>
        </w:rPr>
        <w:t>безменовской</w:t>
      </w:r>
      <w:proofErr w:type="spellEnd"/>
      <w:r w:rsidRPr="00FF17B7">
        <w:rPr>
          <w:rFonts w:ascii="Times New Roman" w:hAnsi="Times New Roman" w:cs="Times New Roman"/>
          <w:sz w:val="24"/>
          <w:szCs w:val="24"/>
        </w:rPr>
        <w:t xml:space="preserve"> свиты, следует соблюдать технологию бурения, при этом избегать глинизации водоносных песков. Рекомендуется устанавливать песчано-гравийные фильтры.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Существующая система децентрализованного водоснабжения сельских </w:t>
      </w:r>
      <w:proofErr w:type="spellStart"/>
      <w:r w:rsidRPr="00FF17B7">
        <w:rPr>
          <w:rFonts w:ascii="Times New Roman" w:hAnsi="Times New Roman" w:cs="Times New Roman"/>
          <w:sz w:val="24"/>
          <w:szCs w:val="24"/>
        </w:rPr>
        <w:t>водопотребителей</w:t>
      </w:r>
      <w:proofErr w:type="spellEnd"/>
      <w:r w:rsidRPr="00FF17B7">
        <w:rPr>
          <w:rFonts w:ascii="Times New Roman" w:hAnsi="Times New Roman" w:cs="Times New Roman"/>
          <w:sz w:val="24"/>
          <w:szCs w:val="24"/>
        </w:rPr>
        <w:t xml:space="preserve"> за счет бурения одиночных или группы скважин в определенной степени себя оправдывает, т.к. не требует больших затрат на поисково-разведочные работы.</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Инженерно-геологические условия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Инженерно-геологические условия территории поселения обусловлены сложностью геологического строения. Территория характеризуется волнисто-холмистым рельефом и густой овражно-балочной сетью. В инженерно-геологическом отношении принимают участие лессовидные суглинки. Грунтовые воды залегают в понижениях от 1-</w:t>
      </w:r>
      <w:smartTag w:uri="urn:schemas-microsoft-com:office:smarttags" w:element="metricconverter">
        <w:smartTagPr>
          <w:attr w:name="ProductID" w:val="5 м"/>
        </w:smartTagPr>
        <w:r w:rsidRPr="00FF17B7">
          <w:rPr>
            <w:rFonts w:ascii="Times New Roman" w:hAnsi="Times New Roman" w:cs="Times New Roman"/>
            <w:sz w:val="24"/>
            <w:szCs w:val="24"/>
          </w:rPr>
          <w:t>5 м</w:t>
        </w:r>
      </w:smartTag>
      <w:r w:rsidRPr="00FF17B7">
        <w:rPr>
          <w:rFonts w:ascii="Times New Roman" w:hAnsi="Times New Roman" w:cs="Times New Roman"/>
          <w:sz w:val="24"/>
          <w:szCs w:val="24"/>
        </w:rPr>
        <w:t>, до 15-</w:t>
      </w:r>
      <w:smartTag w:uri="urn:schemas-microsoft-com:office:smarttags" w:element="metricconverter">
        <w:smartTagPr>
          <w:attr w:name="ProductID" w:val="20 м"/>
        </w:smartTagPr>
        <w:r w:rsidRPr="00FF17B7">
          <w:rPr>
            <w:rFonts w:ascii="Times New Roman" w:hAnsi="Times New Roman" w:cs="Times New Roman"/>
            <w:sz w:val="24"/>
            <w:szCs w:val="24"/>
          </w:rPr>
          <w:t>20 м</w:t>
        </w:r>
      </w:smartTag>
      <w:r w:rsidRPr="00FF17B7">
        <w:rPr>
          <w:rFonts w:ascii="Times New Roman" w:hAnsi="Times New Roman" w:cs="Times New Roman"/>
          <w:sz w:val="24"/>
          <w:szCs w:val="24"/>
        </w:rPr>
        <w:t xml:space="preserve"> на водораздельных поверхностях.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Из физико-геологических процессов имеют место развитие овражно-балочной сети, изредка оползневые явления. Появлению оврагов и их росту способствует: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r w:rsidRPr="00FF17B7">
        <w:rPr>
          <w:rFonts w:ascii="Times New Roman" w:hAnsi="Times New Roman" w:cs="Times New Roman"/>
          <w:sz w:val="24"/>
          <w:szCs w:val="24"/>
        </w:rPr>
        <w:tab/>
        <w:t>слабая сопротивляемость пылеватых грунтов, слагающих крутые склоны берегов, размыву поверхностными водами;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r w:rsidRPr="00FF17B7">
        <w:rPr>
          <w:rFonts w:ascii="Times New Roman" w:hAnsi="Times New Roman" w:cs="Times New Roman"/>
          <w:sz w:val="24"/>
          <w:szCs w:val="24"/>
        </w:rPr>
        <w:tab/>
      </w:r>
      <w:proofErr w:type="spellStart"/>
      <w:r w:rsidRPr="00FF17B7">
        <w:rPr>
          <w:rFonts w:ascii="Times New Roman" w:hAnsi="Times New Roman" w:cs="Times New Roman"/>
          <w:sz w:val="24"/>
          <w:szCs w:val="24"/>
        </w:rPr>
        <w:t>неурегулированность</w:t>
      </w:r>
      <w:proofErr w:type="spellEnd"/>
      <w:r w:rsidRPr="00FF17B7">
        <w:rPr>
          <w:rFonts w:ascii="Times New Roman" w:hAnsi="Times New Roman" w:cs="Times New Roman"/>
          <w:sz w:val="24"/>
          <w:szCs w:val="24"/>
        </w:rPr>
        <w:t xml:space="preserve"> поверхностного стока;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r w:rsidRPr="00FF17B7">
        <w:rPr>
          <w:rFonts w:ascii="Times New Roman" w:hAnsi="Times New Roman" w:cs="Times New Roman"/>
          <w:sz w:val="24"/>
          <w:szCs w:val="24"/>
        </w:rPr>
        <w:tab/>
        <w:t xml:space="preserve">уничтожение лесной растительности, </w:t>
      </w:r>
      <w:proofErr w:type="spellStart"/>
      <w:r w:rsidRPr="00FF17B7">
        <w:rPr>
          <w:rFonts w:ascii="Times New Roman" w:hAnsi="Times New Roman" w:cs="Times New Roman"/>
          <w:sz w:val="24"/>
          <w:szCs w:val="24"/>
        </w:rPr>
        <w:t>вытаптывание</w:t>
      </w:r>
      <w:proofErr w:type="spellEnd"/>
      <w:r w:rsidRPr="00FF17B7">
        <w:rPr>
          <w:rFonts w:ascii="Times New Roman" w:hAnsi="Times New Roman" w:cs="Times New Roman"/>
          <w:sz w:val="24"/>
          <w:szCs w:val="24"/>
        </w:rPr>
        <w:t xml:space="preserve"> дернового покрова и распахивание незакрепленных склонов.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склонам балок и оврагов наблюдается оползни и обвалы, а по днищам - заболачивание.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инженерно-геологическом отношении грунтами оснований будут являться элювиально-делювиальные лессовидные суглинки, с прослоями кое-где супесей и песков.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Нормативное давление на грунты оснований составит 1,5-2 кг/см2. Так как грунты участками могут обладать </w:t>
      </w:r>
      <w:proofErr w:type="spellStart"/>
      <w:r w:rsidRPr="00FF17B7">
        <w:rPr>
          <w:rFonts w:ascii="Times New Roman" w:hAnsi="Times New Roman" w:cs="Times New Roman"/>
          <w:sz w:val="24"/>
          <w:szCs w:val="24"/>
        </w:rPr>
        <w:t>просадочными</w:t>
      </w:r>
      <w:proofErr w:type="spellEnd"/>
      <w:r w:rsidRPr="00FF17B7">
        <w:rPr>
          <w:rFonts w:ascii="Times New Roman" w:hAnsi="Times New Roman" w:cs="Times New Roman"/>
          <w:sz w:val="24"/>
          <w:szCs w:val="24"/>
        </w:rPr>
        <w:t xml:space="preserve"> и </w:t>
      </w:r>
      <w:proofErr w:type="spellStart"/>
      <w:r w:rsidRPr="00FF17B7">
        <w:rPr>
          <w:rFonts w:ascii="Times New Roman" w:hAnsi="Times New Roman" w:cs="Times New Roman"/>
          <w:sz w:val="24"/>
          <w:szCs w:val="24"/>
        </w:rPr>
        <w:t>пучинистыми</w:t>
      </w:r>
      <w:proofErr w:type="spellEnd"/>
      <w:r w:rsidRPr="00FF17B7">
        <w:rPr>
          <w:rFonts w:ascii="Times New Roman" w:hAnsi="Times New Roman" w:cs="Times New Roman"/>
          <w:sz w:val="24"/>
          <w:szCs w:val="24"/>
        </w:rPr>
        <w:t xml:space="preserve"> свойствами, то при освоении под строительство необходимо избегать замачивания и </w:t>
      </w:r>
      <w:proofErr w:type="spellStart"/>
      <w:r w:rsidRPr="00FF17B7">
        <w:rPr>
          <w:rFonts w:ascii="Times New Roman" w:hAnsi="Times New Roman" w:cs="Times New Roman"/>
          <w:sz w:val="24"/>
          <w:szCs w:val="24"/>
        </w:rPr>
        <w:t>промораживания</w:t>
      </w:r>
      <w:proofErr w:type="spellEnd"/>
      <w:r w:rsidRPr="00FF17B7">
        <w:rPr>
          <w:rFonts w:ascii="Times New Roman" w:hAnsi="Times New Roman" w:cs="Times New Roman"/>
          <w:sz w:val="24"/>
          <w:szCs w:val="24"/>
        </w:rPr>
        <w:t xml:space="preserve"> грунтов основания.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Гидрогеологические условия характеризуется глубоким залеганием грунтовых вод. В периоды выпадения значительных осадков на плоских водораздельных пространствах возможно образование грунтовых вод типа "верховодки".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 Природные ресурсы территории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Почвы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Почвенный покров Безменовского сельсовета ввиду разнообразия условий формирования почв сложный и характеризуется комплексностью, мозаичностью. Минимальную площадь занимают дерново-</w:t>
      </w:r>
      <w:proofErr w:type="spellStart"/>
      <w:r w:rsidRPr="00FF17B7">
        <w:rPr>
          <w:rFonts w:ascii="Times New Roman" w:hAnsi="Times New Roman" w:cs="Times New Roman"/>
          <w:sz w:val="24"/>
          <w:szCs w:val="24"/>
        </w:rPr>
        <w:t>подзолистные</w:t>
      </w:r>
      <w:proofErr w:type="spellEnd"/>
      <w:r w:rsidRPr="00FF17B7">
        <w:rPr>
          <w:rFonts w:ascii="Times New Roman" w:hAnsi="Times New Roman" w:cs="Times New Roman"/>
          <w:sz w:val="24"/>
          <w:szCs w:val="24"/>
        </w:rPr>
        <w:t xml:space="preserve"> почвы.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В пределах поселения значительная часть территории заняты черноземами. Черноземы формируются на повышенных элементах рельефа – плоских водораздельных пространствах. Они являются основным фондом пахотнопригодных земель.</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Таким образом, господствующими типами почв в поселении являются черноземы </w:t>
      </w:r>
      <w:proofErr w:type="spellStart"/>
      <w:r w:rsidRPr="00FF17B7">
        <w:rPr>
          <w:rFonts w:ascii="Times New Roman" w:hAnsi="Times New Roman" w:cs="Times New Roman"/>
          <w:sz w:val="24"/>
          <w:szCs w:val="24"/>
        </w:rPr>
        <w:t>выщелочные</w:t>
      </w:r>
      <w:proofErr w:type="spellEnd"/>
      <w:r w:rsidRPr="00FF17B7">
        <w:rPr>
          <w:rFonts w:ascii="Times New Roman" w:hAnsi="Times New Roman" w:cs="Times New Roman"/>
          <w:sz w:val="24"/>
          <w:szCs w:val="24"/>
        </w:rPr>
        <w:t>, пахотные угодья расположены, в основном, на черноземах, а также серых лесных почвах.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природно-сельскохозяйственных </w:t>
      </w:r>
      <w:proofErr w:type="spellStart"/>
      <w:r w:rsidRPr="00FF17B7">
        <w:rPr>
          <w:rFonts w:ascii="Times New Roman" w:hAnsi="Times New Roman" w:cs="Times New Roman"/>
          <w:sz w:val="24"/>
          <w:szCs w:val="24"/>
        </w:rPr>
        <w:t>геосистемах</w:t>
      </w:r>
      <w:proofErr w:type="spellEnd"/>
      <w:r w:rsidRPr="00FF17B7">
        <w:rPr>
          <w:rFonts w:ascii="Times New Roman" w:hAnsi="Times New Roman" w:cs="Times New Roman"/>
          <w:sz w:val="24"/>
          <w:szCs w:val="24"/>
        </w:rPr>
        <w:t>,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природной и сельскохозяйственной, поэтому рекомендуется обеспечение сбалансированного режима сельскохозяйственного природопользования.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борьбе с ветровой эрозией большое значение имеют узкорядные и перекрестные способы посева, обеспечивающие надежную защиту почвы. Необходимым условием </w:t>
      </w:r>
      <w:proofErr w:type="spellStart"/>
      <w:r w:rsidRPr="00FF17B7">
        <w:rPr>
          <w:rFonts w:ascii="Times New Roman" w:hAnsi="Times New Roman" w:cs="Times New Roman"/>
          <w:sz w:val="24"/>
          <w:szCs w:val="24"/>
        </w:rPr>
        <w:t>экологоприемлемого</w:t>
      </w:r>
      <w:proofErr w:type="spellEnd"/>
      <w:r w:rsidRPr="00FF17B7">
        <w:rPr>
          <w:rFonts w:ascii="Times New Roman" w:hAnsi="Times New Roman" w:cs="Times New Roman"/>
          <w:sz w:val="24"/>
          <w:szCs w:val="24"/>
        </w:rPr>
        <w:t xml:space="preserve"> ведения сельскохозяйственного природопользования является соблюдение комплекса агротехнических приемов и мероприятий: безотвальная обработка полей, посев с сохранением стерни на поверхности, полосное размещение паровых участков и посев поперек господствующих ветров, </w:t>
      </w:r>
      <w:proofErr w:type="spellStart"/>
      <w:r w:rsidRPr="00FF17B7">
        <w:rPr>
          <w:rFonts w:ascii="Times New Roman" w:hAnsi="Times New Roman" w:cs="Times New Roman"/>
          <w:sz w:val="24"/>
          <w:szCs w:val="24"/>
        </w:rPr>
        <w:t>залужение</w:t>
      </w:r>
      <w:proofErr w:type="spellEnd"/>
      <w:r w:rsidRPr="00FF17B7">
        <w:rPr>
          <w:rFonts w:ascii="Times New Roman" w:hAnsi="Times New Roman" w:cs="Times New Roman"/>
          <w:sz w:val="24"/>
          <w:szCs w:val="24"/>
        </w:rPr>
        <w:t xml:space="preserve"> эродированных почв, посевы кулис из высокостебельных растений, мульчирование поверхности полей соломой, применение удобрений, </w:t>
      </w:r>
      <w:proofErr w:type="spellStart"/>
      <w:r w:rsidRPr="00FF17B7">
        <w:rPr>
          <w:rFonts w:ascii="Times New Roman" w:hAnsi="Times New Roman" w:cs="Times New Roman"/>
          <w:sz w:val="24"/>
          <w:szCs w:val="24"/>
        </w:rPr>
        <w:t>влагонакопление</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Для территорий со средней степенью </w:t>
      </w:r>
      <w:proofErr w:type="spellStart"/>
      <w:r w:rsidRPr="00FF17B7">
        <w:rPr>
          <w:rFonts w:ascii="Times New Roman" w:hAnsi="Times New Roman" w:cs="Times New Roman"/>
          <w:sz w:val="24"/>
          <w:szCs w:val="24"/>
        </w:rPr>
        <w:t>нарушенности</w:t>
      </w:r>
      <w:proofErr w:type="spellEnd"/>
      <w:r w:rsidRPr="00FF17B7">
        <w:rPr>
          <w:rFonts w:ascii="Times New Roman" w:hAnsi="Times New Roman" w:cs="Times New Roman"/>
          <w:sz w:val="24"/>
          <w:szCs w:val="24"/>
        </w:rPr>
        <w:t xml:space="preserve">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Для сенокосных целей следует высеивать люцерну желтую, донники белый и желтый, эспарцет песчаный, костер безостый, пырей </w:t>
      </w:r>
      <w:proofErr w:type="spellStart"/>
      <w:r w:rsidRPr="00FF17B7">
        <w:rPr>
          <w:rFonts w:ascii="Times New Roman" w:hAnsi="Times New Roman" w:cs="Times New Roman"/>
          <w:sz w:val="24"/>
          <w:szCs w:val="24"/>
        </w:rPr>
        <w:t>бескорневищный</w:t>
      </w:r>
      <w:proofErr w:type="spellEnd"/>
      <w:r w:rsidRPr="00FF17B7">
        <w:rPr>
          <w:rFonts w:ascii="Times New Roman" w:hAnsi="Times New Roman" w:cs="Times New Roman"/>
          <w:sz w:val="24"/>
          <w:szCs w:val="24"/>
        </w:rPr>
        <w:t>.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Растительный мир</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ботанико-географическому районированию территория Безменовского сельсовета входит в степную зону. Лесистость территории обнаруживается в поймах рек. Среди луговой растительности преобладают ежовые, коротконожковые, разнотравно-злаковые лесные луга, мятликовые настоящие луга, используемые как сенокосы или выгон.</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Особенностью почвенного покрова является его мозаичность. Это отражается и на растительном мире сельсовета. Поселение расположено на границе лесостепи в полосе вторичных березово-осиновых лесов. На территории поселения обширен комплекс дикорастущих пищевых плодово-ягодных растений. В долинах рек произрастают черемуха, калина, облепиха, смородина черная. Им сопутствуют смородина черная, калина, черемуха, малина, земляника. На территории сельсовета широкое </w:t>
      </w:r>
      <w:r w:rsidRPr="00FF17B7">
        <w:rPr>
          <w:rFonts w:ascii="Times New Roman" w:hAnsi="Times New Roman" w:cs="Times New Roman"/>
          <w:sz w:val="24"/>
          <w:szCs w:val="24"/>
        </w:rPr>
        <w:lastRenderedPageBreak/>
        <w:t>распространение имеют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другие.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Животный мир</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Фауна поселения включает животных, характерных для лесостепной и степной зон. Березовые и березово-осиновые колки заселены множеством птиц: воробьиными, куриными, дневными и ночными хищниками. В северной, более лесистой части поселения встречаются лось, косуля, заяц-беляк, лисица, белка, горностай. Из пернатой добычи – тетерев, коростель. В поймах рек и на лугах в наибольшем количестве гнездятся и бывают на коротких пролетах кряква, шилохвость, свиязь, серая утка.</w:t>
      </w:r>
    </w:p>
    <w:p w:rsidR="00FF17B7" w:rsidRPr="00FF17B7" w:rsidRDefault="00FF17B7" w:rsidP="00FF17B7">
      <w:pPr>
        <w:rPr>
          <w:rFonts w:ascii="Times New Roman" w:hAnsi="Times New Roman" w:cs="Times New Roman"/>
          <w:sz w:val="24"/>
          <w:szCs w:val="24"/>
        </w:rPr>
      </w:pPr>
    </w:p>
    <w:p w:rsid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Минеральные ресурсы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Безменовского сельсовета по данным «Атласа районных карт полезных ископаемых Новосибирской области»</w:t>
      </w:r>
      <w:r w:rsidRPr="00FF17B7">
        <w:rPr>
          <w:rFonts w:ascii="Times New Roman" w:hAnsi="Times New Roman" w:cs="Times New Roman"/>
          <w:sz w:val="24"/>
          <w:szCs w:val="24"/>
        </w:rPr>
        <w:footnoteReference w:id="1"/>
      </w:r>
      <w:r w:rsidRPr="00FF17B7">
        <w:rPr>
          <w:rFonts w:ascii="Times New Roman" w:hAnsi="Times New Roman" w:cs="Times New Roman"/>
          <w:sz w:val="24"/>
          <w:szCs w:val="24"/>
        </w:rPr>
        <w:t xml:space="preserve"> установлено наличие 1 месторождения неметаллических полезных ископаемых – месторождение торфа.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Месторождения торфа.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учтено 1 месторождений торфа находящихся в государственном резерве суммарными ресурсами 226 тыс. тонн. Балансовые запасы торфа по категориям A+B+</w:t>
      </w:r>
      <w:r w:rsidR="00E57BC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v:imagedata r:id="rId9" o:title=""/>
          </v:shape>
        </w:pict>
      </w:r>
      <w:r w:rsidRPr="00FF17B7">
        <w:rPr>
          <w:rFonts w:ascii="Times New Roman" w:hAnsi="Times New Roman" w:cs="Times New Roman"/>
          <w:sz w:val="24"/>
          <w:szCs w:val="24"/>
        </w:rPr>
        <w:t xml:space="preserve"> составляют 156 тыс. тонн, </w:t>
      </w:r>
      <w:proofErr w:type="spellStart"/>
      <w:r w:rsidRPr="00FF17B7">
        <w:rPr>
          <w:rFonts w:ascii="Times New Roman" w:hAnsi="Times New Roman" w:cs="Times New Roman"/>
          <w:sz w:val="24"/>
          <w:szCs w:val="24"/>
        </w:rPr>
        <w:t>забалансовые</w:t>
      </w:r>
      <w:proofErr w:type="spellEnd"/>
      <w:r w:rsidRPr="00FF17B7">
        <w:rPr>
          <w:rFonts w:ascii="Times New Roman" w:hAnsi="Times New Roman" w:cs="Times New Roman"/>
          <w:sz w:val="24"/>
          <w:szCs w:val="24"/>
        </w:rPr>
        <w:t xml:space="preserve"> – 23 тыс. тонн. Прогнозные ресурсы торфа по категории Р1  отсутствуют. В таблице 5 представлена подробная информация о каждом месторождении торфа.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Месторождения торфа Безменовского сельсовета</w:t>
      </w:r>
    </w:p>
    <w:tbl>
      <w:tblPr>
        <w:tblW w:w="10637" w:type="dxa"/>
        <w:jc w:val="center"/>
        <w:tblInd w:w="40" w:type="dxa"/>
        <w:tblLayout w:type="fixed"/>
        <w:tblCellMar>
          <w:left w:w="40" w:type="dxa"/>
          <w:right w:w="40" w:type="dxa"/>
        </w:tblCellMar>
        <w:tblLook w:val="0000" w:firstRow="0" w:lastRow="0" w:firstColumn="0" w:lastColumn="0" w:noHBand="0" w:noVBand="0"/>
      </w:tblPr>
      <w:tblGrid>
        <w:gridCol w:w="662"/>
        <w:gridCol w:w="2006"/>
        <w:gridCol w:w="1077"/>
        <w:gridCol w:w="1018"/>
        <w:gridCol w:w="998"/>
        <w:gridCol w:w="566"/>
        <w:gridCol w:w="854"/>
        <w:gridCol w:w="1728"/>
        <w:gridCol w:w="1728"/>
      </w:tblGrid>
      <w:tr w:rsidR="00FF17B7" w:rsidRPr="00FF17B7" w:rsidTr="00C436BA">
        <w:trPr>
          <w:trHeight w:val="270"/>
          <w:jc w:val="center"/>
        </w:trPr>
        <w:tc>
          <w:tcPr>
            <w:tcW w:w="662" w:type="dxa"/>
            <w:vMerge w:val="restart"/>
            <w:tcBorders>
              <w:top w:val="single" w:sz="6" w:space="0" w:color="auto"/>
              <w:left w:val="single" w:sz="6" w:space="0" w:color="auto"/>
              <w:bottom w:val="nil"/>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006" w:type="dxa"/>
            <w:vMerge w:val="restart"/>
            <w:tcBorders>
              <w:top w:val="single" w:sz="6" w:space="0" w:color="auto"/>
              <w:left w:val="single" w:sz="6" w:space="0" w:color="auto"/>
              <w:bottom w:val="nil"/>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месторождения</w:t>
            </w:r>
          </w:p>
        </w:tc>
        <w:tc>
          <w:tcPr>
            <w:tcW w:w="1077" w:type="dxa"/>
            <w:vMerge w:val="restart"/>
            <w:tcBorders>
              <w:top w:val="single" w:sz="6" w:space="0" w:color="auto"/>
              <w:left w:val="single" w:sz="6" w:space="0" w:color="auto"/>
              <w:bottom w:val="nil"/>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Степень освоения</w:t>
            </w:r>
          </w:p>
        </w:tc>
        <w:tc>
          <w:tcPr>
            <w:tcW w:w="1018" w:type="dxa"/>
            <w:vMerge w:val="restart"/>
            <w:tcBorders>
              <w:top w:val="single" w:sz="6" w:space="0" w:color="auto"/>
              <w:left w:val="single" w:sz="6" w:space="0" w:color="auto"/>
              <w:bottom w:val="nil"/>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Единица измерения</w:t>
            </w:r>
          </w:p>
        </w:tc>
        <w:tc>
          <w:tcPr>
            <w:tcW w:w="2418" w:type="dxa"/>
            <w:gridSpan w:val="3"/>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Запасы</w:t>
            </w:r>
          </w:p>
        </w:tc>
        <w:tc>
          <w:tcPr>
            <w:tcW w:w="172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Ресурсы</w:t>
            </w:r>
          </w:p>
        </w:tc>
        <w:tc>
          <w:tcPr>
            <w:tcW w:w="1728" w:type="dxa"/>
            <w:vMerge w:val="restart"/>
            <w:tcBorders>
              <w:top w:val="single" w:sz="6" w:space="0" w:color="auto"/>
              <w:left w:val="single" w:sz="6" w:space="0" w:color="auto"/>
              <w:bottom w:val="nil"/>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R-степень разложения, % А-зольность, %</w:t>
            </w:r>
          </w:p>
        </w:tc>
      </w:tr>
      <w:tr w:rsidR="00FF17B7" w:rsidRPr="00FF17B7" w:rsidTr="00C436BA">
        <w:trPr>
          <w:trHeight w:val="510"/>
          <w:jc w:val="center"/>
        </w:trPr>
        <w:tc>
          <w:tcPr>
            <w:tcW w:w="662" w:type="dxa"/>
            <w:vMerge/>
            <w:tcBorders>
              <w:left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p>
        </w:tc>
        <w:tc>
          <w:tcPr>
            <w:tcW w:w="2006" w:type="dxa"/>
            <w:vMerge/>
            <w:tcBorders>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77" w:type="dxa"/>
            <w:vMerge/>
            <w:tcBorders>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18" w:type="dxa"/>
            <w:vMerge/>
            <w:tcBorders>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564" w:type="dxa"/>
            <w:gridSpan w:val="2"/>
            <w:tcBorders>
              <w:top w:val="single" w:sz="6" w:space="0" w:color="auto"/>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балансовые</w:t>
            </w:r>
          </w:p>
        </w:tc>
        <w:tc>
          <w:tcPr>
            <w:tcW w:w="854" w:type="dxa"/>
            <w:vMerge w:val="restart"/>
            <w:tcBorders>
              <w:top w:val="single" w:sz="6" w:space="0" w:color="auto"/>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забалансовые</w:t>
            </w:r>
            <w:proofErr w:type="spellEnd"/>
          </w:p>
        </w:tc>
        <w:tc>
          <w:tcPr>
            <w:tcW w:w="1728" w:type="dxa"/>
            <w:vMerge w:val="restart"/>
            <w:tcBorders>
              <w:top w:val="single" w:sz="6" w:space="0" w:color="auto"/>
              <w:left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Р1</w:t>
            </w:r>
          </w:p>
        </w:tc>
        <w:tc>
          <w:tcPr>
            <w:tcW w:w="1728" w:type="dxa"/>
            <w:vMerge/>
            <w:tcBorders>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662" w:type="dxa"/>
            <w:vMerge/>
            <w:tcBorders>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p>
        </w:tc>
        <w:tc>
          <w:tcPr>
            <w:tcW w:w="2006" w:type="dxa"/>
            <w:vMerge/>
            <w:tcBorders>
              <w:left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77"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99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А+В+С,</w:t>
            </w:r>
          </w:p>
        </w:tc>
        <w:tc>
          <w:tcPr>
            <w:tcW w:w="566"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С2</w:t>
            </w:r>
          </w:p>
        </w:tc>
        <w:tc>
          <w:tcPr>
            <w:tcW w:w="854"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728"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728"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662"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06"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077"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101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99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566"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8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172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c>
          <w:tcPr>
            <w:tcW w:w="1728"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r>
      <w:tr w:rsidR="00FF17B7" w:rsidRPr="00FF17B7" w:rsidTr="00C436BA">
        <w:trPr>
          <w:jc w:val="center"/>
        </w:trPr>
        <w:tc>
          <w:tcPr>
            <w:tcW w:w="662"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p>
        </w:tc>
        <w:tc>
          <w:tcPr>
            <w:tcW w:w="9975" w:type="dxa"/>
            <w:gridSpan w:val="8"/>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Торф</w:t>
            </w:r>
          </w:p>
        </w:tc>
      </w:tr>
      <w:tr w:rsidR="00FF17B7" w:rsidRPr="00FF17B7" w:rsidTr="00C436BA">
        <w:trPr>
          <w:jc w:val="center"/>
        </w:trPr>
        <w:tc>
          <w:tcPr>
            <w:tcW w:w="662"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p>
        </w:tc>
        <w:tc>
          <w:tcPr>
            <w:tcW w:w="2006"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Развил</w:t>
            </w:r>
          </w:p>
        </w:tc>
        <w:tc>
          <w:tcPr>
            <w:tcW w:w="1077"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Резерв</w:t>
            </w:r>
          </w:p>
        </w:tc>
        <w:tc>
          <w:tcPr>
            <w:tcW w:w="1018"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тыс. тонн</w:t>
            </w:r>
          </w:p>
        </w:tc>
        <w:tc>
          <w:tcPr>
            <w:tcW w:w="998"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156</w:t>
            </w:r>
          </w:p>
        </w:tc>
        <w:tc>
          <w:tcPr>
            <w:tcW w:w="566"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854"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70</w:t>
            </w:r>
          </w:p>
        </w:tc>
        <w:tc>
          <w:tcPr>
            <w:tcW w:w="1728"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28" w:type="dxa"/>
            <w:tcBorders>
              <w:top w:val="single" w:sz="6" w:space="0" w:color="auto"/>
              <w:left w:val="single" w:sz="6" w:space="0" w:color="auto"/>
              <w:bottom w:val="single" w:sz="6" w:space="0" w:color="auto"/>
              <w:right w:val="single" w:sz="6"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R-30;A-30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Рекреационные ресурсы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Рекреационными ресурсами, по определению Н.Ф. </w:t>
      </w:r>
      <w:proofErr w:type="spellStart"/>
      <w:r w:rsidRPr="00FF17B7">
        <w:rPr>
          <w:rFonts w:ascii="Times New Roman" w:hAnsi="Times New Roman" w:cs="Times New Roman"/>
          <w:sz w:val="24"/>
          <w:szCs w:val="24"/>
        </w:rPr>
        <w:t>Реймерса</w:t>
      </w:r>
      <w:proofErr w:type="spellEnd"/>
      <w:r w:rsidRPr="00FF17B7">
        <w:rPr>
          <w:rFonts w:ascii="Times New Roman" w:hAnsi="Times New Roman" w:cs="Times New Roman"/>
          <w:sz w:val="24"/>
          <w:szCs w:val="24"/>
        </w:rPr>
        <w:t>,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водоемы), культурно-исторические памятники, города и другие населенные пункты, уникальные технические сооружения.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Факторы, препятствующие повышению качества внутреннего туризма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 Стихийное развитие туристических территорий: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отсутствие комплексного подхода к развитию привлекательных для туризма мест. Стихийное развитие ведет к неэффективному использованию ресурсов;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стихийное использование туристических ресурсов в перспективе ведет к экологическим проблемам.</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Отсутствие воздушного сообщения: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 Низкий уровень сервиса: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туризм в поселении занимает низкобюджетную нишу с минимумом сервиса, как следствие, отсутствует спрос на квалифицированный персонал;</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отсутствует система профессионального образования специалистов по туризму.</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 Отсутствие опыта организации развития туризма в условиях рынка.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 Отсутствие стратегии развития туризма, в соответствии с которой туризм интегрировался бы в планы регионального социально-экономического развития в комплексе с развитием сельского хозяйства, лесной промышленности, транспорта, культуры и других сфер деятельности.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 Недостаточный учет социально-экономических интересов местного населения, заинтересованных туристских структур.</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 Отсутствие механизма привлечения в сферу туризма инвестиций из региональных, российских, зарубежных источников.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Для обеспечения узнаваемости Безменовского сельсовета необходимы «знаковые объекты» – идеальное средство для привлечения внимания туристов.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настоящее время туристическая инфраструктура утрачена. Значению восприятия поселения как привлекательного для туристических целей объекта мешают: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отсутствие ориентированной на туристов материально-технической базы;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неразвитость механизмов поддержки туризма на уровне района.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 Объекты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соответствии со ст. 33 ФЗ № 73-ФЗ, ст. 5 Закона Новосибирской области от 25.12.2006 № 79-03 «Об объектах культурного наследия (памятниках истории и культуры) народов Российской Федерации, расположенных на территории Новосибирской области, решения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должны быть согласованы с управлением по государственной охране объектов культурного наследия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соответствии со </w:t>
      </w:r>
      <w:proofErr w:type="spellStart"/>
      <w:r w:rsidRPr="00FF17B7">
        <w:rPr>
          <w:rFonts w:ascii="Times New Roman" w:hAnsi="Times New Roman" w:cs="Times New Roman"/>
          <w:sz w:val="24"/>
          <w:szCs w:val="24"/>
        </w:rPr>
        <w:t>ст.ст</w:t>
      </w:r>
      <w:proofErr w:type="spellEnd"/>
      <w:r w:rsidRPr="00FF17B7">
        <w:rPr>
          <w:rFonts w:ascii="Times New Roman" w:hAnsi="Times New Roman" w:cs="Times New Roman"/>
          <w:sz w:val="24"/>
          <w:szCs w:val="24"/>
        </w:rPr>
        <w:t xml:space="preserve">. 35, 36, 38, 46, 52, 53 ФЗ № 73-ФЗ проведение землеустроительных, земляных, строительных, мелиоративных, хозяйственных и иных работ на территории памятника запрещается. Границы защитной зоны памятника устанавливаются на расстоянии </w:t>
      </w:r>
      <w:smartTag w:uri="urn:schemas-microsoft-com:office:smarttags" w:element="metricconverter">
        <w:smartTagPr>
          <w:attr w:name="ProductID" w:val="50 м"/>
        </w:smartTagPr>
        <w:r w:rsidRPr="00FF17B7">
          <w:rPr>
            <w:rFonts w:ascii="Times New Roman" w:hAnsi="Times New Roman" w:cs="Times New Roman"/>
            <w:sz w:val="24"/>
            <w:szCs w:val="24"/>
          </w:rPr>
          <w:t>50 м</w:t>
        </w:r>
      </w:smartTag>
      <w:r w:rsidRPr="00FF17B7">
        <w:rPr>
          <w:rFonts w:ascii="Times New Roman" w:hAnsi="Times New Roman" w:cs="Times New Roman"/>
          <w:sz w:val="24"/>
          <w:szCs w:val="24"/>
        </w:rPr>
        <w:t>. Использование земельного участка, занятого памятником истории, может проводиться только в строгом соответствии с требованиями ФЗ № 73-ФЗ.</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целях сохранения объектов культурного наследия народов Российской Федерации, в соответствии со ст. ст. 30, 31, 33, 35, 36 ФЗ № 73-ФЗ; ст. 42 Закона РСФСР от 15.12.1978 «Об охране и использовании памятников истории и культуры»; ст. ст. 27, 31 ЗК РФ; ст. ст. 5, 11, 18 ОЗ № 79-03 земельные участки, подлежащие хозяйственному освоению, а также документация, обосновывающая проведение землеустроительных, земляных, строительных, мелиоративных, хозяйственных и иных работ, подлежат обязательной историко-культурной экспертизе и согласованию с управлением по государственной охране объектов культурного наследия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Памятники истории и культуры на территории Безменовского сельсовета</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2269"/>
        <w:gridCol w:w="2413"/>
      </w:tblGrid>
      <w:tr w:rsidR="00FF17B7" w:rsidRPr="00FF17B7" w:rsidTr="00C436BA">
        <w:tc>
          <w:tcPr>
            <w:tcW w:w="249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Название памятника</w:t>
            </w:r>
          </w:p>
        </w:tc>
        <w:tc>
          <w:tcPr>
            <w:tcW w:w="12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 нахождения</w:t>
            </w:r>
          </w:p>
        </w:tc>
        <w:tc>
          <w:tcPr>
            <w:tcW w:w="128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 установки</w:t>
            </w:r>
          </w:p>
        </w:tc>
      </w:tr>
      <w:tr w:rsidR="00FF17B7" w:rsidRPr="00FF17B7" w:rsidTr="00C436BA">
        <w:tc>
          <w:tcPr>
            <w:tcW w:w="249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Братская могила (Гражданская война)</w:t>
            </w:r>
          </w:p>
        </w:tc>
        <w:tc>
          <w:tcPr>
            <w:tcW w:w="12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 Безменово</w:t>
            </w:r>
          </w:p>
        </w:tc>
        <w:tc>
          <w:tcPr>
            <w:tcW w:w="128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1956</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На территории Безменовского сельсовета Черепановского района Новосибирской области находится 1 объект историко-культурного наследия - памятник истории, состоящий на государственной охране.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Меры по сохранению памятников историко-культурного значения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Сегодня на территориях расположения объектов археологического наследия определяются мероприятия, направленные на обеспечение сохранения данных объектов.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Применение мер по обеспечению сохранности объекта культурного наследия при проектировании и проведении землеустроительных, земляных, строительных, мелиоративных, хозяйственных и иных работ (далее - хозяйственных работ):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разработка разделов обеспечения сохранности объектов культурного наследия в проектах проведения хозяйственных работ;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включение в состав указанных разделов мероприятий по обеспечению физической сохранности объектов культурного наследия – ремонтно-реставрационных, научно-производственных, по консервации, приспособлению к современному использованию, научно-методического руководства, технического и авторского надзора, в исключительных случаях – спасательных археологических полевых мероприятий (археологических раскопок);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согласование проектирования и проведения работ с органами охраны объектов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Выполнение требований использования объектов культурного наследия, земельных участков, в пределах которых располагаются объекты археологического наследия: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обеспечение целостности и сохранности объектов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предотвращение ухудшения физического состояния объектов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изменение особенностей, составляющих предмет охраны в ходе эксплуатации;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применение мер по обеспечению сохранности объектов культурного наследия при проектировании и проведении хозяйственных работ;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обеспечение режима содержания земель историко-культурного назначения;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обеспечение доступа к объектам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иных требований, установленных законодательством.</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Уведомление собственников и пользователей земельных участков, в границах которых находятся объекты археологического наследия, о расположении археологических объектов на принадлежащих им земельных участках, о требованиях к использованию данных земельных участков.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случае обнаружения объекта, обладающего признаками объекта культурного наследия, в ходе хозяйственных работ исполнитель этих работ должен приостановить работы и проинформировать Министерство культуры Новосибирской области об обнаруженном объекте.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Работы, проведение которых может нарушить целостность и сохранность объекта культурного наследия, должны быть немедленно приостановлены заказчиком и исполнителем работ после получения письменного предписания Министерства Новосибирской области по культуре либо федерального органа охраны объектов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 в случае устранения угрозы нарушения целостности и сохранности объекта культурного наследия.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r w:rsidRPr="00FF17B7">
        <w:rPr>
          <w:rFonts w:ascii="Times New Roman" w:hAnsi="Times New Roman" w:cs="Times New Roman"/>
          <w:sz w:val="24"/>
          <w:szCs w:val="24"/>
        </w:rPr>
        <w:tab/>
        <w:t>При разработке и корректировке генеральных планов поселений указываются границы территорий объектов культурного наследия, зон охраны, режим использования земель и градостроительные регламенты в их границах.</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3.4 Комплексная оценка и основные проблемы развития территории поселения </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Раздел разработан на основе анализа «Комплексной программы  социально-экономического развития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Черепановского района Новосибирской области на 2011-2025 годы» и информации, представленной представителями администрации Безменовского сельсовета. Основу экономики сельсовета составляют сельское хозяйство, переработка сельхозпродукции, коммунальные объекты.</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Система расселения и демографическая ситуация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Демографическая ситуация (в том числе возрастной и половой состав населения) во многом определяет перспективы и проблемы рынка труда, а значит, трудовой потенциал района. Зная численность населения на определенный период, можно прогнозировать количество и структуру занятых в экономике, основные параметры развития района: объемы жилищного строительства и учреждений обслуживания, системы инженерной и транспортной коммуникаций и прочее.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целом динамика демографической ситуации в Черепановском районе совпадает с тенденциями демографического развития Новосибирской области – численность населения снижается медленными темпами.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Основной причиной этого является превышение смертности над рождаемостью. В общей структуре причин смерти населения района лидируют болезни системы кровообращения, травмы, болезни пищеварения, онкологические заболевания. Второй причиной снижения численности населения является миграционный отток населения. Растет процент пенсионеров в структуре населения района.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следующей таблице представлена численность населения Безменовского сельсовета Черепановского района.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населения Безменовского сельсовета на начало 2007-2012 гг., чел.</w:t>
      </w:r>
    </w:p>
    <w:p w:rsidR="00FF17B7" w:rsidRPr="00FF17B7" w:rsidRDefault="00FF17B7" w:rsidP="00FF17B7">
      <w:pPr>
        <w:rPr>
          <w:rFonts w:ascii="Times New Roman" w:hAnsi="Times New Roman" w:cs="Times New Roman"/>
          <w:sz w:val="24"/>
          <w:szCs w:val="24"/>
        </w:rPr>
      </w:pPr>
    </w:p>
    <w:tbl>
      <w:tblPr>
        <w:tblW w:w="9363"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3"/>
        <w:gridCol w:w="960"/>
        <w:gridCol w:w="960"/>
        <w:gridCol w:w="960"/>
        <w:gridCol w:w="960"/>
        <w:gridCol w:w="960"/>
        <w:gridCol w:w="960"/>
      </w:tblGrid>
      <w:tr w:rsidR="00FF17B7" w:rsidRPr="00FF17B7" w:rsidTr="00C436BA">
        <w:trPr>
          <w:trHeight w:val="330"/>
          <w:jc w:val="center"/>
        </w:trPr>
        <w:tc>
          <w:tcPr>
            <w:tcW w:w="3603" w:type="dxa"/>
            <w:vMerge w:val="restart"/>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5760" w:type="dxa"/>
            <w:gridSpan w:val="6"/>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Годы</w:t>
            </w:r>
          </w:p>
        </w:tc>
      </w:tr>
      <w:tr w:rsidR="00FF17B7" w:rsidRPr="00FF17B7" w:rsidTr="00C436BA">
        <w:trPr>
          <w:trHeight w:val="330"/>
          <w:jc w:val="center"/>
        </w:trPr>
        <w:tc>
          <w:tcPr>
            <w:tcW w:w="3603" w:type="dxa"/>
            <w:vMerge/>
            <w:shd w:val="clear" w:color="auto" w:fill="auto"/>
            <w:vAlign w:val="bottom"/>
          </w:tcPr>
          <w:p w:rsidR="00FF17B7" w:rsidRPr="00FF17B7" w:rsidRDefault="00FF17B7" w:rsidP="00FF17B7">
            <w:pPr>
              <w:rPr>
                <w:rFonts w:ascii="Times New Roman" w:hAnsi="Times New Roman" w:cs="Times New Roman"/>
                <w:sz w:val="24"/>
                <w:szCs w:val="24"/>
              </w:rPr>
            </w:pP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2007</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2008</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2012</w:t>
            </w:r>
          </w:p>
        </w:tc>
      </w:tr>
      <w:tr w:rsidR="00FF17B7" w:rsidRPr="00FF17B7" w:rsidTr="00C436BA">
        <w:trPr>
          <w:trHeight w:val="330"/>
          <w:jc w:val="center"/>
        </w:trPr>
        <w:tc>
          <w:tcPr>
            <w:tcW w:w="3603"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217</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219</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231</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237</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236</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245</w:t>
            </w:r>
          </w:p>
        </w:tc>
      </w:tr>
      <w:tr w:rsidR="00FF17B7" w:rsidRPr="00FF17B7" w:rsidTr="00C436BA">
        <w:trPr>
          <w:trHeight w:val="330"/>
          <w:jc w:val="center"/>
        </w:trPr>
        <w:tc>
          <w:tcPr>
            <w:tcW w:w="3603"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322</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321</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328</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321</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316</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322</w:t>
            </w:r>
          </w:p>
        </w:tc>
      </w:tr>
      <w:tr w:rsidR="00FF17B7" w:rsidRPr="00FF17B7" w:rsidTr="00C436BA">
        <w:trPr>
          <w:trHeight w:val="330"/>
          <w:jc w:val="center"/>
        </w:trPr>
        <w:tc>
          <w:tcPr>
            <w:tcW w:w="3603"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404</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434</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416</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418</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414</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407</w:t>
            </w:r>
          </w:p>
        </w:tc>
      </w:tr>
      <w:tr w:rsidR="00FF17B7" w:rsidRPr="00FF17B7" w:rsidTr="00C436BA">
        <w:trPr>
          <w:trHeight w:val="330"/>
          <w:jc w:val="center"/>
        </w:trPr>
        <w:tc>
          <w:tcPr>
            <w:tcW w:w="3603" w:type="dxa"/>
            <w:shd w:val="clear" w:color="auto" w:fill="auto"/>
            <w:vAlign w:val="bottom"/>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2429</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2406</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2473</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2443</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2402</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2384</w:t>
            </w:r>
          </w:p>
        </w:tc>
      </w:tr>
      <w:tr w:rsidR="00FF17B7" w:rsidRPr="00FF17B7" w:rsidTr="00C436BA">
        <w:trPr>
          <w:trHeight w:val="330"/>
          <w:jc w:val="center"/>
        </w:trPr>
        <w:tc>
          <w:tcPr>
            <w:tcW w:w="3603"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Итого по сельсовету</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3372</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3380</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3448</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3419</w:t>
            </w:r>
          </w:p>
        </w:tc>
        <w:tc>
          <w:tcPr>
            <w:tcW w:w="9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3368</w:t>
            </w:r>
          </w:p>
        </w:tc>
        <w:tc>
          <w:tcPr>
            <w:tcW w:w="9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3358</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lastRenderedPageBreak/>
        <w:drawing>
          <wp:inline distT="0" distB="0" distL="0" distR="0">
            <wp:extent cx="4705350"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05350" cy="3048000"/>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Рисунок 1 – Динамика численности Безменовского сельсовета по населенным пунктам, на начало 2007-2012 гг.</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Доли населенных пунктов Безменовского сельсовета по численности населения на начало 2012 года представлены на рисунке.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drawing>
          <wp:inline distT="0" distB="0" distL="0" distR="0">
            <wp:extent cx="4676775" cy="3000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76775" cy="3000375"/>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Рисунок 2 – Распределение населенных пунктов Безменовского сельсовета по численности населения, на начало 2012 года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Как видно по Рисунку, наибольшая численность населения на начало 2012 года – в </w:t>
      </w:r>
      <w:proofErr w:type="spellStart"/>
      <w:r w:rsidRPr="00FF17B7">
        <w:rPr>
          <w:rFonts w:ascii="Times New Roman" w:hAnsi="Times New Roman" w:cs="Times New Roman"/>
          <w:sz w:val="24"/>
          <w:szCs w:val="24"/>
        </w:rPr>
        <w:t>жд</w:t>
      </w:r>
      <w:proofErr w:type="spellEnd"/>
      <w:r w:rsidRPr="00FF17B7">
        <w:rPr>
          <w:rFonts w:ascii="Times New Roman" w:hAnsi="Times New Roman" w:cs="Times New Roman"/>
          <w:sz w:val="24"/>
          <w:szCs w:val="24"/>
        </w:rPr>
        <w:t xml:space="preserve">. ст. Безменово (2384 человека, 71%). На втором месте находится поселок Южный (407 человек, 12%). На третьем месте по численности населения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находится поселок Привольный (322 человека, 10%). Самую малую долю занимает поселок Еловкино (245 человек, 7%).</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Численность населения Безменовского сельсовета по возрастным группам представлена в следующей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Распределение численности населения Безменовского сельсовета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возрастным группам, на начало 2011 года, человек</w:t>
      </w:r>
    </w:p>
    <w:p w:rsidR="00FF17B7" w:rsidRPr="00FF17B7" w:rsidRDefault="00FF17B7" w:rsidP="00FF17B7">
      <w:pPr>
        <w:rPr>
          <w:rFonts w:ascii="Times New Roman" w:hAnsi="Times New Roman" w:cs="Times New Roman"/>
          <w:sz w:val="24"/>
          <w:szCs w:val="24"/>
        </w:rPr>
      </w:pPr>
    </w:p>
    <w:tbl>
      <w:tblPr>
        <w:tblW w:w="94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841"/>
        <w:gridCol w:w="1974"/>
        <w:gridCol w:w="1907"/>
        <w:gridCol w:w="1974"/>
      </w:tblGrid>
      <w:tr w:rsidR="00FF17B7" w:rsidRPr="00FF17B7" w:rsidTr="00C436BA">
        <w:trPr>
          <w:trHeight w:val="420"/>
          <w:jc w:val="center"/>
        </w:trPr>
        <w:tc>
          <w:tcPr>
            <w:tcW w:w="2730" w:type="dxa"/>
            <w:vMerge w:val="restart"/>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841" w:type="dxa"/>
            <w:vMerge w:val="restart"/>
            <w:shd w:val="clear" w:color="auto" w:fill="auto"/>
            <w:vAlign w:val="center"/>
          </w:tcPr>
          <w:p w:rsidR="00C436BA" w:rsidRDefault="00C436BA" w:rsidP="00FF17B7">
            <w:pPr>
              <w:rPr>
                <w:rFonts w:ascii="Times New Roman" w:hAnsi="Times New Roman" w:cs="Times New Roman"/>
                <w:sz w:val="24"/>
                <w:szCs w:val="24"/>
              </w:rPr>
            </w:pPr>
          </w:p>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всего</w:t>
            </w:r>
          </w:p>
        </w:tc>
        <w:tc>
          <w:tcPr>
            <w:tcW w:w="5855" w:type="dxa"/>
            <w:gridSpan w:val="3"/>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возрастным группам</w:t>
            </w:r>
          </w:p>
        </w:tc>
      </w:tr>
      <w:tr w:rsidR="00FF17B7" w:rsidRPr="00FF17B7" w:rsidTr="00C436BA">
        <w:trPr>
          <w:trHeight w:val="420"/>
          <w:jc w:val="center"/>
        </w:trPr>
        <w:tc>
          <w:tcPr>
            <w:tcW w:w="2730" w:type="dxa"/>
            <w:vMerge/>
            <w:tcBorders>
              <w:bottom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p>
        </w:tc>
        <w:tc>
          <w:tcPr>
            <w:tcW w:w="841" w:type="dxa"/>
            <w:vMerge/>
            <w:shd w:val="clear" w:color="auto" w:fill="auto"/>
            <w:vAlign w:val="center"/>
          </w:tcPr>
          <w:p w:rsidR="00FF17B7" w:rsidRPr="00FF17B7" w:rsidRDefault="00FF17B7" w:rsidP="00FF17B7">
            <w:pPr>
              <w:rPr>
                <w:rFonts w:ascii="Times New Roman" w:hAnsi="Times New Roman" w:cs="Times New Roman"/>
                <w:sz w:val="24"/>
                <w:szCs w:val="24"/>
              </w:rPr>
            </w:pPr>
          </w:p>
        </w:tc>
        <w:tc>
          <w:tcPr>
            <w:tcW w:w="1974"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моложе трудоспособного</w:t>
            </w:r>
          </w:p>
        </w:tc>
        <w:tc>
          <w:tcPr>
            <w:tcW w:w="190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трудоспособном</w:t>
            </w:r>
          </w:p>
        </w:tc>
        <w:tc>
          <w:tcPr>
            <w:tcW w:w="1974"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старше трудоспособного</w:t>
            </w:r>
          </w:p>
        </w:tc>
      </w:tr>
      <w:tr w:rsidR="00FF17B7" w:rsidRPr="00FF17B7" w:rsidTr="00C436BA">
        <w:trPr>
          <w:trHeight w:val="255"/>
          <w:jc w:val="center"/>
        </w:trPr>
        <w:tc>
          <w:tcPr>
            <w:tcW w:w="2730" w:type="dxa"/>
            <w:shd w:val="clear" w:color="auto" w:fill="auto"/>
            <w:noWrap/>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841"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3358</w:t>
            </w:r>
          </w:p>
        </w:tc>
        <w:tc>
          <w:tcPr>
            <w:tcW w:w="1974"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658</w:t>
            </w:r>
          </w:p>
        </w:tc>
        <w:tc>
          <w:tcPr>
            <w:tcW w:w="1907"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2058</w:t>
            </w:r>
          </w:p>
        </w:tc>
        <w:tc>
          <w:tcPr>
            <w:tcW w:w="1974"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642</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целом по сельсовету складывается следующая ситуация. Население моложе трудоспособного возраста составляет 19,60% от общей численности (658 человек), в трудоспособном возрасте – 61,28% (2058 человек), старше трудоспособного – 19,12% (642 человек).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Естественный прирост населения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представлен в следующих таблице и рисунке.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Естественный прирост населения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2007-2011 гг.</w:t>
      </w:r>
    </w:p>
    <w:p w:rsidR="00FF17B7" w:rsidRPr="00FF17B7" w:rsidRDefault="00FF17B7" w:rsidP="00FF17B7">
      <w:pPr>
        <w:rPr>
          <w:rFonts w:ascii="Times New Roman" w:hAnsi="Times New Roman" w:cs="Times New Roman"/>
          <w:sz w:val="24"/>
          <w:szCs w:val="24"/>
        </w:rPr>
      </w:pPr>
    </w:p>
    <w:tbl>
      <w:tblPr>
        <w:tblW w:w="9307" w:type="dxa"/>
        <w:jc w:val="center"/>
        <w:tblLook w:val="01E0" w:firstRow="1" w:lastRow="1" w:firstColumn="1" w:lastColumn="1" w:noHBand="0" w:noVBand="0"/>
      </w:tblPr>
      <w:tblGrid>
        <w:gridCol w:w="3130"/>
        <w:gridCol w:w="1235"/>
        <w:gridCol w:w="1235"/>
        <w:gridCol w:w="1236"/>
        <w:gridCol w:w="1235"/>
        <w:gridCol w:w="1236"/>
      </w:tblGrid>
      <w:tr w:rsidR="00FF17B7" w:rsidRPr="00FF17B7" w:rsidTr="00C436BA">
        <w:trPr>
          <w:jc w:val="center"/>
        </w:trPr>
        <w:tc>
          <w:tcPr>
            <w:tcW w:w="31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Показатель</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2007</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2008</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r>
      <w:tr w:rsidR="00FF17B7" w:rsidRPr="00FF17B7" w:rsidTr="00C436BA">
        <w:trPr>
          <w:jc w:val="center"/>
        </w:trPr>
        <w:tc>
          <w:tcPr>
            <w:tcW w:w="31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Родилось</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67</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38</w:t>
            </w:r>
          </w:p>
        </w:tc>
      </w:tr>
      <w:tr w:rsidR="00FF17B7" w:rsidRPr="00FF17B7" w:rsidTr="00C436BA">
        <w:trPr>
          <w:jc w:val="center"/>
        </w:trPr>
        <w:tc>
          <w:tcPr>
            <w:tcW w:w="31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Умерло</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54</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53</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53</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38</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w:t>
            </w:r>
          </w:p>
        </w:tc>
      </w:tr>
      <w:tr w:rsidR="00FF17B7" w:rsidRPr="00FF17B7" w:rsidTr="00C436BA">
        <w:trPr>
          <w:jc w:val="center"/>
        </w:trPr>
        <w:tc>
          <w:tcPr>
            <w:tcW w:w="31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Естественный прирост</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drawing>
          <wp:inline distT="0" distB="0" distL="0" distR="0">
            <wp:extent cx="4676775"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Рисунок 3 – Естественный прирост населения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2007-2011 гг.</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Как видно по Рисунку, наибольший естественный прирост населения наблюдался в 2008 году, когда число родившихся превысило число умерших на 14 человек. Наибольшая естественная убыль была отмечена в 2009 году (-24 человека).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Миграционный прирост населения по муниципальному образованию представлен на следующем рисунке.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10</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Миграционный прирост населения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2007-2011 гг.</w:t>
      </w:r>
    </w:p>
    <w:p w:rsidR="00FF17B7" w:rsidRPr="00FF17B7" w:rsidRDefault="00FF17B7" w:rsidP="00FF17B7">
      <w:pPr>
        <w:rPr>
          <w:rFonts w:ascii="Times New Roman" w:hAnsi="Times New Roman" w:cs="Times New Roman"/>
          <w:sz w:val="24"/>
          <w:szCs w:val="24"/>
        </w:rPr>
      </w:pPr>
    </w:p>
    <w:tbl>
      <w:tblPr>
        <w:tblW w:w="0" w:type="auto"/>
        <w:jc w:val="center"/>
        <w:tblLook w:val="01E0" w:firstRow="1" w:lastRow="1" w:firstColumn="1" w:lastColumn="1" w:noHBand="0" w:noVBand="0"/>
      </w:tblPr>
      <w:tblGrid>
        <w:gridCol w:w="3134"/>
        <w:gridCol w:w="1235"/>
        <w:gridCol w:w="1235"/>
        <w:gridCol w:w="1236"/>
        <w:gridCol w:w="1235"/>
        <w:gridCol w:w="1236"/>
      </w:tblGrid>
      <w:tr w:rsidR="00FF17B7" w:rsidRPr="00FF17B7" w:rsidTr="00C436BA">
        <w:trPr>
          <w:jc w:val="center"/>
        </w:trPr>
        <w:tc>
          <w:tcPr>
            <w:tcW w:w="31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Показатель</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2007</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2008</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r>
      <w:tr w:rsidR="00FF17B7" w:rsidRPr="00FF17B7" w:rsidTr="00C436BA">
        <w:trPr>
          <w:jc w:val="center"/>
        </w:trPr>
        <w:tc>
          <w:tcPr>
            <w:tcW w:w="31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Приехало</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120</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114</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102</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109</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75</w:t>
            </w:r>
          </w:p>
        </w:tc>
      </w:tr>
      <w:tr w:rsidR="00FF17B7" w:rsidRPr="00FF17B7" w:rsidTr="00C436BA">
        <w:trPr>
          <w:jc w:val="center"/>
        </w:trPr>
        <w:tc>
          <w:tcPr>
            <w:tcW w:w="31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Уехало</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113</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106</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97</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132</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86</w:t>
            </w:r>
          </w:p>
        </w:tc>
      </w:tr>
      <w:tr w:rsidR="00FF17B7" w:rsidRPr="00FF17B7" w:rsidTr="00C436BA">
        <w:trPr>
          <w:jc w:val="center"/>
        </w:trPr>
        <w:tc>
          <w:tcPr>
            <w:tcW w:w="31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Миграционный прирост</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12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w:t>
            </w:r>
          </w:p>
        </w:tc>
        <w:tc>
          <w:tcPr>
            <w:tcW w:w="123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drawing>
          <wp:inline distT="0" distB="0" distL="0" distR="0">
            <wp:extent cx="4686300"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686300" cy="2714625"/>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Рисунок 4 – Миграционный прирост населения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2007-2011 гг.</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Как видно по Рисунку, наибольший миграционный прирост населения наблюдался в 2008 году, когда число приехавших превысило число уехавших на 8 человек. Наибольшая миграционная убыль была отмечена в 2010 году (-23 человека).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состав Безменовского сельсовета входит четыре населенных пункта, наиболее крупным из которых является </w:t>
      </w:r>
      <w:proofErr w:type="spellStart"/>
      <w:r w:rsidRPr="00FF17B7">
        <w:rPr>
          <w:rFonts w:ascii="Times New Roman" w:hAnsi="Times New Roman" w:cs="Times New Roman"/>
          <w:sz w:val="24"/>
          <w:szCs w:val="24"/>
        </w:rPr>
        <w:t>жд</w:t>
      </w:r>
      <w:proofErr w:type="spellEnd"/>
      <w:r w:rsidRPr="00FF17B7">
        <w:rPr>
          <w:rFonts w:ascii="Times New Roman" w:hAnsi="Times New Roman" w:cs="Times New Roman"/>
          <w:sz w:val="24"/>
          <w:szCs w:val="24"/>
        </w:rPr>
        <w:t>. ст. Безменово (2384 человек или 71 % всей численности населения), самым мелким – поселок Еловкино (10 человек или 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Число домохозяйств по населенным пунктам Безменовского сельсовета представлено в следующей таблице.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Домохозяйства Безменовского сельсовета на начало 2012 года</w:t>
      </w:r>
    </w:p>
    <w:tbl>
      <w:tblPr>
        <w:tblW w:w="0" w:type="auto"/>
        <w:jc w:val="center"/>
        <w:tblLook w:val="01E0" w:firstRow="1" w:lastRow="1" w:firstColumn="1" w:lastColumn="1" w:noHBand="0" w:noVBand="0"/>
      </w:tblPr>
      <w:tblGrid>
        <w:gridCol w:w="2448"/>
        <w:gridCol w:w="1791"/>
        <w:gridCol w:w="1903"/>
        <w:gridCol w:w="1821"/>
        <w:gridCol w:w="1368"/>
      </w:tblGrid>
      <w:tr w:rsidR="00FF17B7" w:rsidRPr="00FF17B7" w:rsidTr="00C436BA">
        <w:trPr>
          <w:jc w:val="center"/>
        </w:trPr>
        <w:tc>
          <w:tcPr>
            <w:tcW w:w="244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населения, чел.</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домохозяйств, ед.</w:t>
            </w:r>
          </w:p>
        </w:tc>
        <w:tc>
          <w:tcPr>
            <w:tcW w:w="182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Средний размер домохозяйства</w:t>
            </w:r>
          </w:p>
        </w:tc>
        <w:tc>
          <w:tcPr>
            <w:tcW w:w="136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Расстояние от центра сельсовета</w:t>
            </w:r>
          </w:p>
        </w:tc>
      </w:tr>
      <w:tr w:rsidR="00FF17B7" w:rsidRPr="00FF17B7" w:rsidTr="00C436BA">
        <w:trPr>
          <w:jc w:val="center"/>
        </w:trPr>
        <w:tc>
          <w:tcPr>
            <w:tcW w:w="244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 Еловкино</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245</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68</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3,60</w:t>
            </w:r>
          </w:p>
        </w:tc>
        <w:tc>
          <w:tcPr>
            <w:tcW w:w="136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rPr>
          <w:jc w:val="center"/>
        </w:trPr>
        <w:tc>
          <w:tcPr>
            <w:tcW w:w="244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322</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105</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3,07</w:t>
            </w:r>
          </w:p>
        </w:tc>
        <w:tc>
          <w:tcPr>
            <w:tcW w:w="136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r>
      <w:tr w:rsidR="00FF17B7" w:rsidRPr="00FF17B7" w:rsidTr="00C436BA">
        <w:trPr>
          <w:jc w:val="center"/>
        </w:trPr>
        <w:tc>
          <w:tcPr>
            <w:tcW w:w="244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407</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154</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2,64</w:t>
            </w:r>
          </w:p>
        </w:tc>
        <w:tc>
          <w:tcPr>
            <w:tcW w:w="136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r>
      <w:tr w:rsidR="00FF17B7" w:rsidRPr="00FF17B7" w:rsidTr="00C436BA">
        <w:trPr>
          <w:jc w:val="center"/>
        </w:trPr>
        <w:tc>
          <w:tcPr>
            <w:tcW w:w="2448" w:type="dxa"/>
            <w:vAlign w:val="bottom"/>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2384</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880</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2,71</w:t>
            </w:r>
          </w:p>
        </w:tc>
        <w:tc>
          <w:tcPr>
            <w:tcW w:w="136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r>
      <w:tr w:rsidR="00FF17B7" w:rsidRPr="00FF17B7" w:rsidTr="00C436BA">
        <w:trPr>
          <w:jc w:val="center"/>
        </w:trPr>
        <w:tc>
          <w:tcPr>
            <w:tcW w:w="244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Итого по сельсовету</w:t>
            </w:r>
          </w:p>
        </w:tc>
        <w:tc>
          <w:tcPr>
            <w:tcW w:w="179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3358</w:t>
            </w:r>
          </w:p>
        </w:tc>
        <w:tc>
          <w:tcPr>
            <w:tcW w:w="190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1207</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2,78</w:t>
            </w:r>
          </w:p>
        </w:tc>
        <w:tc>
          <w:tcPr>
            <w:tcW w:w="1368" w:type="dxa"/>
            <w:vAlign w:val="center"/>
          </w:tcPr>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Размер домохозяйства в среднем по </w:t>
      </w:r>
      <w:proofErr w:type="spellStart"/>
      <w:r w:rsidRPr="00FF17B7">
        <w:rPr>
          <w:rFonts w:ascii="Times New Roman" w:hAnsi="Times New Roman" w:cs="Times New Roman"/>
          <w:sz w:val="24"/>
          <w:szCs w:val="24"/>
        </w:rPr>
        <w:t>Безменовскому</w:t>
      </w:r>
      <w:proofErr w:type="spellEnd"/>
      <w:r w:rsidRPr="00FF17B7">
        <w:rPr>
          <w:rFonts w:ascii="Times New Roman" w:hAnsi="Times New Roman" w:cs="Times New Roman"/>
          <w:sz w:val="24"/>
          <w:szCs w:val="24"/>
        </w:rPr>
        <w:t xml:space="preserve"> сельсовету составляет 2,78 человек.</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Занятость и трудовые ресурсы</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населения в Черепановском районе на 01.01.2012 г. составила 47 842 человека. Численность занятых в экономике района составила 22,0 тысяч человек.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w:t>
      </w:r>
      <w:smartTag w:uri="urn:schemas-microsoft-com:office:smarttags" w:element="metricconverter">
        <w:smartTagPr>
          <w:attr w:name="ProductID" w:val="2011 г"/>
        </w:smartTagPr>
        <w:r w:rsidRPr="00FF17B7">
          <w:rPr>
            <w:rFonts w:ascii="Times New Roman" w:hAnsi="Times New Roman" w:cs="Times New Roman"/>
            <w:sz w:val="24"/>
            <w:szCs w:val="24"/>
          </w:rPr>
          <w:t>2011 г</w:t>
        </w:r>
      </w:smartTag>
      <w:r w:rsidRPr="00FF17B7">
        <w:rPr>
          <w:rFonts w:ascii="Times New Roman" w:hAnsi="Times New Roman" w:cs="Times New Roman"/>
          <w:sz w:val="24"/>
          <w:szCs w:val="24"/>
        </w:rPr>
        <w:t xml:space="preserve">. продолжила работу созданная в 2006 году трехсторонняя комиссия по регулированию социально-трудовых отношений. За 2011 год услугами центра занятости воспользовались более 15 тысяч граждан. </w:t>
      </w:r>
      <w:proofErr w:type="spellStart"/>
      <w:r w:rsidRPr="00FF17B7">
        <w:rPr>
          <w:rFonts w:ascii="Times New Roman" w:hAnsi="Times New Roman" w:cs="Times New Roman"/>
          <w:sz w:val="24"/>
          <w:szCs w:val="24"/>
        </w:rPr>
        <w:t>Профориентационные</w:t>
      </w:r>
      <w:proofErr w:type="spellEnd"/>
      <w:r w:rsidRPr="00FF17B7">
        <w:rPr>
          <w:rFonts w:ascii="Times New Roman" w:hAnsi="Times New Roman" w:cs="Times New Roman"/>
          <w:sz w:val="24"/>
          <w:szCs w:val="24"/>
        </w:rPr>
        <w:t xml:space="preserve"> услуги оказаны 1400 гражданам. Получили новую профессию или повысили квалификацию 143 человека. Организовали собственное дело с получением субсидии 30 чел из числа безработных граждан. В течение года 444 человека были заняты на временных работах. Создано 6 специальных мест для инвалидов и многодетных родителей.</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Характеристика трудовых ресурсов Черепановского района, 2009-2011 гг.</w:t>
      </w:r>
    </w:p>
    <w:tbl>
      <w:tblPr>
        <w:tblW w:w="9305" w:type="dxa"/>
        <w:jc w:val="center"/>
        <w:tblLayout w:type="fixed"/>
        <w:tblLook w:val="01E0" w:firstRow="1" w:lastRow="1" w:firstColumn="1" w:lastColumn="1" w:noHBand="0" w:noVBand="0"/>
      </w:tblPr>
      <w:tblGrid>
        <w:gridCol w:w="5060"/>
        <w:gridCol w:w="1415"/>
        <w:gridCol w:w="1415"/>
        <w:gridCol w:w="1415"/>
      </w:tblGrid>
      <w:tr w:rsidR="00FF17B7" w:rsidRPr="00FF17B7" w:rsidTr="00C436BA">
        <w:trPr>
          <w:trHeight w:val="255"/>
          <w:jc w:val="center"/>
        </w:trPr>
        <w:tc>
          <w:tcPr>
            <w:tcW w:w="5060" w:type="dxa"/>
            <w:vMerge w:val="restart"/>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Показатель</w:t>
            </w:r>
          </w:p>
        </w:tc>
        <w:tc>
          <w:tcPr>
            <w:tcW w:w="4245" w:type="dxa"/>
            <w:gridSpan w:val="3"/>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Годы</w:t>
            </w:r>
          </w:p>
        </w:tc>
      </w:tr>
      <w:tr w:rsidR="00FF17B7" w:rsidRPr="00FF17B7" w:rsidTr="00C436BA">
        <w:trPr>
          <w:trHeight w:val="255"/>
          <w:jc w:val="center"/>
        </w:trPr>
        <w:tc>
          <w:tcPr>
            <w:tcW w:w="5060" w:type="dxa"/>
            <w:vMerge/>
            <w:noWrap/>
            <w:vAlign w:val="center"/>
          </w:tcPr>
          <w:p w:rsidR="00FF17B7" w:rsidRPr="00FF17B7" w:rsidRDefault="00FF17B7" w:rsidP="00FF17B7">
            <w:pPr>
              <w:rPr>
                <w:rFonts w:ascii="Times New Roman" w:hAnsi="Times New Roman" w:cs="Times New Roman"/>
                <w:sz w:val="24"/>
                <w:szCs w:val="24"/>
              </w:rPr>
            </w:pP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занятых в экономике - всего, тыс. чел.</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21,9</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21,6</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по видам деятельности</w:t>
            </w:r>
          </w:p>
        </w:tc>
        <w:tc>
          <w:tcPr>
            <w:tcW w:w="1415" w:type="dxa"/>
            <w:noWrap/>
            <w:vAlign w:val="center"/>
          </w:tcPr>
          <w:p w:rsidR="00FF17B7" w:rsidRPr="00FF17B7" w:rsidRDefault="00FF17B7" w:rsidP="00FF17B7">
            <w:pPr>
              <w:rPr>
                <w:rFonts w:ascii="Times New Roman" w:hAnsi="Times New Roman" w:cs="Times New Roman"/>
                <w:sz w:val="24"/>
                <w:szCs w:val="24"/>
              </w:rPr>
            </w:pPr>
          </w:p>
        </w:tc>
        <w:tc>
          <w:tcPr>
            <w:tcW w:w="1415" w:type="dxa"/>
            <w:noWrap/>
            <w:vAlign w:val="center"/>
          </w:tcPr>
          <w:p w:rsidR="00FF17B7" w:rsidRPr="00FF17B7" w:rsidRDefault="00FF17B7" w:rsidP="00FF17B7">
            <w:pPr>
              <w:rPr>
                <w:rFonts w:ascii="Times New Roman" w:hAnsi="Times New Roman" w:cs="Times New Roman"/>
                <w:sz w:val="24"/>
                <w:szCs w:val="24"/>
              </w:rPr>
            </w:pPr>
          </w:p>
        </w:tc>
        <w:tc>
          <w:tcPr>
            <w:tcW w:w="1415" w:type="dxa"/>
            <w:noWrap/>
            <w:vAlign w:val="center"/>
          </w:tcPr>
          <w:p w:rsidR="00FF17B7" w:rsidRPr="00FF17B7" w:rsidRDefault="00FF17B7" w:rsidP="00FF17B7">
            <w:pPr>
              <w:rPr>
                <w:rFonts w:ascii="Times New Roman" w:hAnsi="Times New Roman" w:cs="Times New Roman"/>
                <w:sz w:val="24"/>
                <w:szCs w:val="24"/>
              </w:rPr>
            </w:pP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сельское хозяйство, охота и лесное хозяйство</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8,0</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7,6</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добыча полезных ископаемых</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обрабатывающие производства</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производство и распределение электроэнергии, газа и воды</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0,97</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0,95</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0,96</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строительство</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0,5</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0,47</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0,3</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оптовая и розничная торговля; ремонт автотранспортных средств, мотоциклов, бытовых изделий и предметов личного пользования</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2,68</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2,74</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гостиницы и рестораны</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0,03</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0,03</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0,03</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транспорт</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1,05</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связь</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финансовая деятельность</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операции с недвижимым имуществом, аренда и предоставление услуг</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0,3</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0,36</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0,36</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государственное управление и обеспечение военной безопасности; обязательное социальное обеспечение</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0,96</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0,88</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0,87</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образование</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здравоохранение и предоставление социальных услуг</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предоставление прочих коммунальных, социальных и персональных услуг</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Занятые в домашнем хозяйстве производством товаров и услуг для реализации</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5,12</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4,96</w:t>
            </w:r>
          </w:p>
        </w:tc>
      </w:tr>
      <w:tr w:rsidR="00FF17B7" w:rsidRPr="00FF17B7" w:rsidTr="00C436BA">
        <w:trPr>
          <w:trHeight w:val="255"/>
          <w:jc w:val="center"/>
        </w:trPr>
        <w:tc>
          <w:tcPr>
            <w:tcW w:w="5060"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Уровень зарегистрированной безработицы, от трудоспособного населения в трудоспособном возрасте</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c>
          <w:tcPr>
            <w:tcW w:w="1415"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1,7</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Основная часть занятого населения сосредоточена на крупных и средних предприятиях. Наиболее значительное сокращение произошло в базовых отраслях экономики: в сельском хозяйстве, промышленности, строительство. Безработица связана в основном с вынужденными сокращениями численности рабочих предприятий реального сектора экономики в период финансового кризиса.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официально зарегистрированных безработных на 01.07.2012 г в районе составила 367 человек. Уровень официально зарегистрированной безработицы составил 1,4 % от общего числа трудоспособного населения. В районе действуют программы переподготовки, за последние годы прошли обучение, переобучение или повысили квалификацию около 800 безработных.</w:t>
      </w:r>
    </w:p>
    <w:p w:rsid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Характеристика трудовых ресурсов Безменовского сельсовета, 2009-2011 гг.</w:t>
      </w:r>
    </w:p>
    <w:p w:rsidR="00FF17B7" w:rsidRPr="00FF17B7" w:rsidRDefault="00FF17B7" w:rsidP="00FF17B7">
      <w:pPr>
        <w:rPr>
          <w:rFonts w:ascii="Times New Roman" w:hAnsi="Times New Roman" w:cs="Times New Roman"/>
          <w:sz w:val="24"/>
          <w:szCs w:val="24"/>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5"/>
        <w:gridCol w:w="912"/>
        <w:gridCol w:w="969"/>
        <w:gridCol w:w="798"/>
        <w:gridCol w:w="912"/>
        <w:gridCol w:w="769"/>
      </w:tblGrid>
      <w:tr w:rsidR="00FF17B7" w:rsidRPr="00FF17B7" w:rsidTr="00C436BA">
        <w:trPr>
          <w:cantSplit/>
          <w:jc w:val="center"/>
        </w:trPr>
        <w:tc>
          <w:tcPr>
            <w:tcW w:w="4935"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w:t>
            </w:r>
          </w:p>
        </w:tc>
        <w:tc>
          <w:tcPr>
            <w:tcW w:w="4360" w:type="dxa"/>
            <w:gridSpan w:val="5"/>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Годы</w:t>
            </w:r>
          </w:p>
        </w:tc>
      </w:tr>
      <w:tr w:rsidR="00FF17B7" w:rsidRPr="00FF17B7" w:rsidTr="00C436BA">
        <w:trPr>
          <w:cantSplit/>
          <w:jc w:val="center"/>
        </w:trPr>
        <w:tc>
          <w:tcPr>
            <w:tcW w:w="4935" w:type="dxa"/>
            <w:vMerge/>
          </w:tcPr>
          <w:p w:rsidR="00FF17B7" w:rsidRPr="00FF17B7" w:rsidRDefault="00FF17B7" w:rsidP="00FF17B7">
            <w:pPr>
              <w:rPr>
                <w:rFonts w:ascii="Times New Roman" w:hAnsi="Times New Roman" w:cs="Times New Roman"/>
                <w:sz w:val="24"/>
                <w:szCs w:val="24"/>
              </w:rPr>
            </w:pP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2007</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2008</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2009</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2010</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2011</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 Среднегодовая численность занятых в экономике (чел.)</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821</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746</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683</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687</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663</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Доля среднегодовой численности занятых в экономике поселения в среднегодовой численности занятых в экономике района (%)</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 Распределение численности занятых по отраслям экономики (чел.)</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промышленность</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96</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97</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97</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94</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99</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сельское хозяйство</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308</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230</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168</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125</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25</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лесное хозяйство</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строительство</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7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-транспорт и связь</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28</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33</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здравоохранение</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26</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26</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26</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22</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22</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образование</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93</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93</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93</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93</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97</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государственное и муниципальное управление</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9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7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9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76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ЖКХ</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19</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18</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прочие отрасли </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230</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231</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230</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228</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221</w:t>
            </w:r>
          </w:p>
        </w:tc>
      </w:tr>
      <w:tr w:rsidR="00FF17B7" w:rsidRPr="00FF17B7" w:rsidTr="00C436BA">
        <w:trPr>
          <w:cantSplit/>
          <w:jc w:val="center"/>
        </w:trPr>
        <w:tc>
          <w:tcPr>
            <w:tcW w:w="4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 Численность официально зарегистрированных безработных на конец отчетного периода (чел.)</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14</w:t>
            </w:r>
          </w:p>
        </w:tc>
        <w:tc>
          <w:tcPr>
            <w:tcW w:w="9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61</w:t>
            </w:r>
          </w:p>
        </w:tc>
        <w:tc>
          <w:tcPr>
            <w:tcW w:w="79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62</w:t>
            </w:r>
          </w:p>
        </w:tc>
        <w:tc>
          <w:tcPr>
            <w:tcW w:w="91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68</w:t>
            </w:r>
          </w:p>
        </w:tc>
        <w:tc>
          <w:tcPr>
            <w:tcW w:w="769"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71</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lastRenderedPageBreak/>
        <w:drawing>
          <wp:inline distT="0" distB="0" distL="0" distR="0">
            <wp:extent cx="4676775" cy="270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Рисунок 5 – Распределение трудовых ресурсов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на начало 2012 года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Далее представлены значения среднедушевой заработной платы трудоспособного населения. На начало 2012 года задолженности по заработной плате в Черепановском районе не было.</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noProof/>
          <w:sz w:val="24"/>
          <w:szCs w:val="24"/>
        </w:rPr>
        <w:drawing>
          <wp:inline distT="0" distB="0" distL="0" distR="0">
            <wp:extent cx="4972050" cy="3057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972050" cy="3057525"/>
                    </a:xfrm>
                    <a:prstGeom prst="rect">
                      <a:avLst/>
                    </a:prstGeom>
                    <a:noFill/>
                    <a:ln w="9525">
                      <a:noFill/>
                      <a:miter lim="800000"/>
                      <a:headEnd/>
                      <a:tailEnd/>
                    </a:ln>
                  </pic:spPr>
                </pic:pic>
              </a:graphicData>
            </a:graphic>
          </wp:inline>
        </w:drawing>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Рисунок 6 – Динамика среднедушевой заработной платы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2008-2011 гг.</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Как видно по рисунку, заработная плата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Черепановского растет медленными темпами.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Далее представлен прогноз численности населения Безменовского сельсовета Черепановского района на первую очередь (2023 год) и на расчетный срок (2033 год).</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численности населения</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Прогнозные данные определены, исходя из сложившейся в настоящее время демографической ситуации путем экстраполяции действовавших тенденций, дополненной учетом новых условий. Прогноз строился с учетом специфики каждого населенного пункта в составе сельсовета.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общей численности населения представлен в следующей таблице.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численности населения по населенным пунктам Безменовского сельсовета</w:t>
      </w:r>
    </w:p>
    <w:tbl>
      <w:tblPr>
        <w:tblW w:w="799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1070"/>
        <w:gridCol w:w="1953"/>
        <w:gridCol w:w="2029"/>
      </w:tblGrid>
      <w:tr w:rsidR="00FF17B7" w:rsidRPr="00FF17B7" w:rsidTr="00C436BA">
        <w:trPr>
          <w:trHeight w:val="264"/>
          <w:jc w:val="center"/>
        </w:trPr>
        <w:tc>
          <w:tcPr>
            <w:tcW w:w="2942"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1070" w:type="dxa"/>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2012</w:t>
            </w:r>
          </w:p>
        </w:tc>
        <w:tc>
          <w:tcPr>
            <w:tcW w:w="1953"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Первая очередь, 2023</w:t>
            </w:r>
          </w:p>
        </w:tc>
        <w:tc>
          <w:tcPr>
            <w:tcW w:w="202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 2033</w:t>
            </w:r>
          </w:p>
        </w:tc>
      </w:tr>
      <w:tr w:rsidR="00FF17B7" w:rsidRPr="00FF17B7" w:rsidTr="00C436BA">
        <w:trPr>
          <w:trHeight w:val="255"/>
          <w:jc w:val="center"/>
        </w:trPr>
        <w:tc>
          <w:tcPr>
            <w:tcW w:w="2942"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070"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245</w:t>
            </w:r>
          </w:p>
        </w:tc>
        <w:tc>
          <w:tcPr>
            <w:tcW w:w="1953"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261</w:t>
            </w:r>
          </w:p>
        </w:tc>
        <w:tc>
          <w:tcPr>
            <w:tcW w:w="2029"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r>
      <w:tr w:rsidR="00FF17B7" w:rsidRPr="00FF17B7" w:rsidTr="00C436BA">
        <w:trPr>
          <w:trHeight w:val="255"/>
          <w:jc w:val="center"/>
        </w:trPr>
        <w:tc>
          <w:tcPr>
            <w:tcW w:w="2942"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070"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322</w:t>
            </w:r>
          </w:p>
        </w:tc>
        <w:tc>
          <w:tcPr>
            <w:tcW w:w="1953"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326</w:t>
            </w:r>
          </w:p>
        </w:tc>
        <w:tc>
          <w:tcPr>
            <w:tcW w:w="2029"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r>
      <w:tr w:rsidR="00FF17B7" w:rsidRPr="00FF17B7" w:rsidTr="00C436BA">
        <w:trPr>
          <w:trHeight w:val="255"/>
          <w:jc w:val="center"/>
        </w:trPr>
        <w:tc>
          <w:tcPr>
            <w:tcW w:w="2942"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070"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407</w:t>
            </w:r>
          </w:p>
        </w:tc>
        <w:tc>
          <w:tcPr>
            <w:tcW w:w="1953"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394</w:t>
            </w:r>
          </w:p>
        </w:tc>
        <w:tc>
          <w:tcPr>
            <w:tcW w:w="2029"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r>
      <w:tr w:rsidR="00FF17B7" w:rsidRPr="00FF17B7" w:rsidTr="00C436BA">
        <w:trPr>
          <w:trHeight w:val="255"/>
          <w:jc w:val="center"/>
        </w:trPr>
        <w:tc>
          <w:tcPr>
            <w:tcW w:w="2942" w:type="dxa"/>
            <w:shd w:val="clear" w:color="auto" w:fill="auto"/>
            <w:noWrap/>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070"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2384</w:t>
            </w:r>
          </w:p>
        </w:tc>
        <w:tc>
          <w:tcPr>
            <w:tcW w:w="1953"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2341</w:t>
            </w:r>
          </w:p>
        </w:tc>
        <w:tc>
          <w:tcPr>
            <w:tcW w:w="2029"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r>
      <w:tr w:rsidR="00FF17B7" w:rsidRPr="00FF17B7" w:rsidTr="00C436BA">
        <w:trPr>
          <w:trHeight w:val="163"/>
          <w:jc w:val="center"/>
        </w:trPr>
        <w:tc>
          <w:tcPr>
            <w:tcW w:w="2942" w:type="dxa"/>
            <w:shd w:val="clear" w:color="auto" w:fill="auto"/>
            <w:noWrap/>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1070" w:type="dxa"/>
            <w:shd w:val="clear" w:color="auto" w:fill="auto"/>
            <w:noWrap/>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3358</w:t>
            </w:r>
          </w:p>
        </w:tc>
        <w:tc>
          <w:tcPr>
            <w:tcW w:w="1953"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3322</w:t>
            </w:r>
          </w:p>
        </w:tc>
        <w:tc>
          <w:tcPr>
            <w:tcW w:w="2029"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3329</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Различия в динамике численности населения объясняются возрастной структурой населенных пунктов, также большую роль здесь играет величина демографических коэффициентов. Кроме того, важную роль в положительной динамике показателя численности населения как по всему сельсовету, так и по отдельным входящим в него населенным пунктам играет миграционный прирост. Совокупность указанных факторов определяет прогнозируемую динамику численности населения.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Как видно из представленной выше таблицы, численность населения на первую очередь (2023 год) несколько снизится (на 36 человек) и составит 3322 человека, что соответствует существующей демографической ситуации. Далее в результате реализации программы мер по демографическому развитию района в целом и сельсовета в частности и развитию проектов, позволяющих увеличить миграционный прирост населения, численность населения составит к 2033 году 3329 человек. Это значение ниже численности населения на начало 2012 года на 29 человек.</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детей в школьном и дошкольном возрастах по населенным пунктам Безменовского сельсовета представлена ниже.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численности населения в дошкольном возрасте (0-7 лет) по населенным пунктам Безменовского сельсовета, человек</w:t>
      </w:r>
    </w:p>
    <w:tbl>
      <w:tblPr>
        <w:tblW w:w="80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1"/>
        <w:gridCol w:w="1070"/>
        <w:gridCol w:w="1921"/>
        <w:gridCol w:w="2078"/>
      </w:tblGrid>
      <w:tr w:rsidR="00FF17B7" w:rsidRPr="00FF17B7" w:rsidTr="00C436BA">
        <w:trPr>
          <w:trHeight w:val="264"/>
          <w:jc w:val="center"/>
        </w:trPr>
        <w:tc>
          <w:tcPr>
            <w:tcW w:w="295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1070" w:type="dxa"/>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2012</w:t>
            </w:r>
          </w:p>
        </w:tc>
        <w:tc>
          <w:tcPr>
            <w:tcW w:w="1921"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Первая очередь, 2023</w:t>
            </w:r>
          </w:p>
        </w:tc>
        <w:tc>
          <w:tcPr>
            <w:tcW w:w="207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 2033</w:t>
            </w:r>
          </w:p>
        </w:tc>
      </w:tr>
      <w:tr w:rsidR="00FF17B7" w:rsidRPr="00FF17B7" w:rsidTr="00C436BA">
        <w:trPr>
          <w:trHeight w:val="255"/>
          <w:jc w:val="center"/>
        </w:trPr>
        <w:tc>
          <w:tcPr>
            <w:tcW w:w="295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1921"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2078"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r>
      <w:tr w:rsidR="00FF17B7" w:rsidRPr="00FF17B7" w:rsidTr="00C436BA">
        <w:trPr>
          <w:trHeight w:val="255"/>
          <w:jc w:val="center"/>
        </w:trPr>
        <w:tc>
          <w:tcPr>
            <w:tcW w:w="295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c>
          <w:tcPr>
            <w:tcW w:w="1921"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w:t>
            </w:r>
          </w:p>
        </w:tc>
        <w:tc>
          <w:tcPr>
            <w:tcW w:w="2078"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r>
      <w:tr w:rsidR="00FF17B7" w:rsidRPr="00FF17B7" w:rsidTr="00C436BA">
        <w:trPr>
          <w:trHeight w:val="255"/>
          <w:jc w:val="center"/>
        </w:trPr>
        <w:tc>
          <w:tcPr>
            <w:tcW w:w="295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c>
          <w:tcPr>
            <w:tcW w:w="1921"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c>
          <w:tcPr>
            <w:tcW w:w="2078"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r>
      <w:tr w:rsidR="00FF17B7" w:rsidRPr="00FF17B7" w:rsidTr="00C436BA">
        <w:trPr>
          <w:trHeight w:val="255"/>
          <w:jc w:val="center"/>
        </w:trPr>
        <w:tc>
          <w:tcPr>
            <w:tcW w:w="2951" w:type="dxa"/>
            <w:shd w:val="clear" w:color="auto" w:fill="auto"/>
            <w:noWrap/>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070" w:type="dxa"/>
            <w:shd w:val="clear" w:color="auto" w:fill="auto"/>
            <w:noWrap/>
            <w:vAlign w:val="bottom"/>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199</w:t>
            </w:r>
          </w:p>
        </w:tc>
        <w:tc>
          <w:tcPr>
            <w:tcW w:w="1921"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194</w:t>
            </w:r>
          </w:p>
        </w:tc>
        <w:tc>
          <w:tcPr>
            <w:tcW w:w="2078"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192</w:t>
            </w:r>
          </w:p>
        </w:tc>
      </w:tr>
      <w:tr w:rsidR="00FF17B7" w:rsidRPr="00FF17B7" w:rsidTr="00C436BA">
        <w:trPr>
          <w:trHeight w:val="255"/>
          <w:jc w:val="center"/>
        </w:trPr>
        <w:tc>
          <w:tcPr>
            <w:tcW w:w="2951" w:type="dxa"/>
            <w:shd w:val="clear" w:color="auto" w:fill="auto"/>
            <w:noWrap/>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1070" w:type="dxa"/>
            <w:shd w:val="clear" w:color="auto" w:fill="auto"/>
            <w:noWrap/>
            <w:vAlign w:val="bottom"/>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242</w:t>
            </w:r>
          </w:p>
        </w:tc>
        <w:tc>
          <w:tcPr>
            <w:tcW w:w="1921"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234</w:t>
            </w:r>
          </w:p>
        </w:tc>
        <w:tc>
          <w:tcPr>
            <w:tcW w:w="2078"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237</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численности населения в школьном возрасте (8-17 лет) по населенным пунктам Безменовского сельсовета, человек</w:t>
      </w:r>
    </w:p>
    <w:tbl>
      <w:tblPr>
        <w:tblW w:w="78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070"/>
        <w:gridCol w:w="2052"/>
        <w:gridCol w:w="1947"/>
      </w:tblGrid>
      <w:tr w:rsidR="00FF17B7" w:rsidRPr="00FF17B7" w:rsidTr="00C436BA">
        <w:trPr>
          <w:trHeight w:val="264"/>
          <w:jc w:val="center"/>
        </w:trPr>
        <w:tc>
          <w:tcPr>
            <w:tcW w:w="277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tc>
        <w:tc>
          <w:tcPr>
            <w:tcW w:w="1070" w:type="dxa"/>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2012</w:t>
            </w:r>
          </w:p>
        </w:tc>
        <w:tc>
          <w:tcPr>
            <w:tcW w:w="2052"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Первая очередь, 2023</w:t>
            </w:r>
          </w:p>
        </w:tc>
        <w:tc>
          <w:tcPr>
            <w:tcW w:w="194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 2033</w:t>
            </w:r>
          </w:p>
        </w:tc>
      </w:tr>
      <w:tr w:rsidR="00FF17B7" w:rsidRPr="00FF17B7" w:rsidTr="00C436BA">
        <w:trPr>
          <w:trHeight w:val="255"/>
          <w:jc w:val="center"/>
        </w:trPr>
        <w:tc>
          <w:tcPr>
            <w:tcW w:w="277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w:t>
            </w:r>
          </w:p>
        </w:tc>
        <w:tc>
          <w:tcPr>
            <w:tcW w:w="2052"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w:t>
            </w:r>
          </w:p>
        </w:tc>
        <w:tc>
          <w:tcPr>
            <w:tcW w:w="1947"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w:t>
            </w:r>
          </w:p>
        </w:tc>
      </w:tr>
      <w:tr w:rsidR="00FF17B7" w:rsidRPr="00FF17B7" w:rsidTr="00C436BA">
        <w:trPr>
          <w:trHeight w:val="255"/>
          <w:jc w:val="center"/>
        </w:trPr>
        <w:tc>
          <w:tcPr>
            <w:tcW w:w="277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c>
          <w:tcPr>
            <w:tcW w:w="2052"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w:t>
            </w:r>
          </w:p>
        </w:tc>
        <w:tc>
          <w:tcPr>
            <w:tcW w:w="1947"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w:t>
            </w:r>
          </w:p>
        </w:tc>
      </w:tr>
      <w:tr w:rsidR="00FF17B7" w:rsidRPr="00FF17B7" w:rsidTr="00C436BA">
        <w:trPr>
          <w:trHeight w:val="255"/>
          <w:jc w:val="center"/>
        </w:trPr>
        <w:tc>
          <w:tcPr>
            <w:tcW w:w="2771" w:type="dxa"/>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070"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46</w:t>
            </w:r>
          </w:p>
        </w:tc>
        <w:tc>
          <w:tcPr>
            <w:tcW w:w="2052"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44</w:t>
            </w:r>
          </w:p>
        </w:tc>
        <w:tc>
          <w:tcPr>
            <w:tcW w:w="1947"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45</w:t>
            </w:r>
          </w:p>
        </w:tc>
      </w:tr>
      <w:tr w:rsidR="00FF17B7" w:rsidRPr="00FF17B7" w:rsidTr="00C436BA">
        <w:trPr>
          <w:trHeight w:val="255"/>
          <w:jc w:val="center"/>
        </w:trPr>
        <w:tc>
          <w:tcPr>
            <w:tcW w:w="2771" w:type="dxa"/>
            <w:shd w:val="clear" w:color="auto" w:fill="auto"/>
            <w:noWrap/>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070" w:type="dxa"/>
            <w:shd w:val="clear" w:color="auto" w:fill="auto"/>
            <w:noWrap/>
            <w:vAlign w:val="bottom"/>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248</w:t>
            </w:r>
          </w:p>
        </w:tc>
        <w:tc>
          <w:tcPr>
            <w:tcW w:w="2052"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245</w:t>
            </w:r>
          </w:p>
        </w:tc>
        <w:tc>
          <w:tcPr>
            <w:tcW w:w="1947"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241</w:t>
            </w:r>
          </w:p>
        </w:tc>
      </w:tr>
      <w:tr w:rsidR="00FF17B7" w:rsidRPr="00FF17B7" w:rsidTr="00C436BA">
        <w:trPr>
          <w:trHeight w:val="255"/>
          <w:jc w:val="center"/>
        </w:trPr>
        <w:tc>
          <w:tcPr>
            <w:tcW w:w="2771" w:type="dxa"/>
            <w:shd w:val="clear" w:color="auto" w:fill="auto"/>
            <w:noWrap/>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1070" w:type="dxa"/>
            <w:shd w:val="clear" w:color="auto" w:fill="auto"/>
            <w:noWrap/>
            <w:vAlign w:val="bottom"/>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360</w:t>
            </w:r>
          </w:p>
        </w:tc>
        <w:tc>
          <w:tcPr>
            <w:tcW w:w="2052"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358</w:t>
            </w:r>
          </w:p>
        </w:tc>
        <w:tc>
          <w:tcPr>
            <w:tcW w:w="1947" w:type="dxa"/>
            <w:shd w:val="clear" w:color="auto" w:fill="auto"/>
            <w:noWrap/>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356</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Как видно из таблиц, в динамике численности населения Безменовского сельсовета в школьном и дошкольном возрастах наблюдаются примерно те же тенденции, что и в динамике всей численности населения.</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Сельское хозяйство</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Базовой отраслью экономики поселения является сельское хозяйство. Общая земельная площадь, используемая предприятиями, организациями и гражданами, занимающимися производством сельскохозяйственной продукции в 2011 году составила 21,6 тыс. га.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ЗАО Солнечное в 2011 году посеяно зерновых культур на площади </w:t>
      </w:r>
      <w:smartTag w:uri="urn:schemas-microsoft-com:office:smarttags" w:element="metricconverter">
        <w:smartTagPr>
          <w:attr w:name="ProductID" w:val="8886 га"/>
        </w:smartTagPr>
        <w:r w:rsidRPr="00FF17B7">
          <w:rPr>
            <w:rFonts w:ascii="Times New Roman" w:hAnsi="Times New Roman" w:cs="Times New Roman"/>
            <w:sz w:val="24"/>
            <w:szCs w:val="24"/>
          </w:rPr>
          <w:t>8886 га</w:t>
        </w:r>
      </w:smartTag>
      <w:r w:rsidRPr="00FF17B7">
        <w:rPr>
          <w:rFonts w:ascii="Times New Roman" w:hAnsi="Times New Roman" w:cs="Times New Roman"/>
          <w:sz w:val="24"/>
          <w:szCs w:val="24"/>
        </w:rPr>
        <w:t>, намолот составил  9285 тонн, урожайность 10,4 ц/га.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животноводстве на 01.11.2011 года было 125 голов КРС, 30 лошадей в настоящее время весь скот продан.</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Наличие сельскохозяйственных угодий на 01.01.2012, тыс. га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60"/>
        <w:gridCol w:w="1620"/>
        <w:gridCol w:w="1620"/>
        <w:gridCol w:w="1440"/>
        <w:gridCol w:w="1260"/>
      </w:tblGrid>
      <w:tr w:rsidR="00FF17B7" w:rsidRPr="00FF17B7" w:rsidTr="00C436BA">
        <w:trPr>
          <w:trHeight w:val="362"/>
        </w:trPr>
        <w:tc>
          <w:tcPr>
            <w:tcW w:w="2628" w:type="dxa"/>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w:t>
            </w:r>
          </w:p>
        </w:tc>
        <w:tc>
          <w:tcPr>
            <w:tcW w:w="1260" w:type="dxa"/>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 категории хозяйств</w:t>
            </w:r>
          </w:p>
        </w:tc>
        <w:tc>
          <w:tcPr>
            <w:tcW w:w="5940" w:type="dxa"/>
            <w:gridSpan w:val="4"/>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w:t>
            </w:r>
          </w:p>
        </w:tc>
      </w:tr>
      <w:tr w:rsidR="00FF17B7" w:rsidRPr="00FF17B7" w:rsidTr="00C436BA">
        <w:trPr>
          <w:trHeight w:val="1200"/>
        </w:trPr>
        <w:tc>
          <w:tcPr>
            <w:tcW w:w="2628" w:type="dxa"/>
            <w:vMerge/>
            <w:vAlign w:val="center"/>
          </w:tcPr>
          <w:p w:rsidR="00FF17B7" w:rsidRPr="00FF17B7" w:rsidRDefault="00FF17B7" w:rsidP="00FF17B7">
            <w:pPr>
              <w:rPr>
                <w:rFonts w:ascii="Times New Roman" w:hAnsi="Times New Roman" w:cs="Times New Roman"/>
                <w:sz w:val="24"/>
                <w:szCs w:val="24"/>
              </w:rPr>
            </w:pPr>
          </w:p>
        </w:tc>
        <w:tc>
          <w:tcPr>
            <w:tcW w:w="1260" w:type="dxa"/>
            <w:vMerge/>
            <w:vAlign w:val="center"/>
          </w:tcPr>
          <w:p w:rsidR="00FF17B7" w:rsidRPr="00FF17B7" w:rsidRDefault="00FF17B7" w:rsidP="00FF17B7">
            <w:pPr>
              <w:rPr>
                <w:rFonts w:ascii="Times New Roman" w:hAnsi="Times New Roman" w:cs="Times New Roman"/>
                <w:sz w:val="24"/>
                <w:szCs w:val="24"/>
              </w:rPr>
            </w:pP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сельскохозяйственные предприятия</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крестьянские фермерские хозяйства</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личные подсобные хозяйства</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Прочие</w:t>
            </w:r>
          </w:p>
          <w:p w:rsidR="00FF17B7" w:rsidRPr="00FF17B7" w:rsidRDefault="00FF17B7" w:rsidP="00FF17B7">
            <w:pPr>
              <w:rPr>
                <w:rFonts w:ascii="Times New Roman" w:hAnsi="Times New Roman" w:cs="Times New Roman"/>
                <w:sz w:val="24"/>
                <w:szCs w:val="24"/>
              </w:rPr>
            </w:pP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Общая площадь сельскохозяйственных угодий  в том числе:</w:t>
            </w:r>
          </w:p>
        </w:tc>
        <w:tc>
          <w:tcPr>
            <w:tcW w:w="126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21733</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21550</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110</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73</w:t>
            </w:r>
          </w:p>
        </w:tc>
        <w:tc>
          <w:tcPr>
            <w:tcW w:w="1260"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пашня</w:t>
            </w:r>
          </w:p>
        </w:tc>
        <w:tc>
          <w:tcPr>
            <w:tcW w:w="1260" w:type="dxa"/>
            <w:vAlign w:val="center"/>
          </w:tcPr>
          <w:p w:rsidR="00FF17B7" w:rsidRPr="00FF17B7" w:rsidRDefault="00FF17B7" w:rsidP="00FF17B7">
            <w:pPr>
              <w:rPr>
                <w:rFonts w:ascii="Times New Roman" w:hAnsi="Times New Roman" w:cs="Times New Roman"/>
                <w:sz w:val="24"/>
                <w:szCs w:val="24"/>
              </w:rPr>
            </w:pPr>
          </w:p>
        </w:tc>
        <w:tc>
          <w:tcPr>
            <w:tcW w:w="1620" w:type="dxa"/>
            <w:vAlign w:val="center"/>
          </w:tcPr>
          <w:p w:rsidR="00FF17B7" w:rsidRPr="00FF17B7" w:rsidRDefault="00FF17B7" w:rsidP="00FF17B7">
            <w:pPr>
              <w:rPr>
                <w:rFonts w:ascii="Times New Roman" w:hAnsi="Times New Roman" w:cs="Times New Roman"/>
                <w:sz w:val="24"/>
                <w:szCs w:val="24"/>
              </w:rPr>
            </w:pPr>
          </w:p>
        </w:tc>
        <w:tc>
          <w:tcPr>
            <w:tcW w:w="1620" w:type="dxa"/>
            <w:vAlign w:val="center"/>
          </w:tcPr>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p>
        </w:tc>
        <w:tc>
          <w:tcPr>
            <w:tcW w:w="1260"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залежи</w:t>
            </w:r>
          </w:p>
        </w:tc>
        <w:tc>
          <w:tcPr>
            <w:tcW w:w="126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18367</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18184</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110</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73</w:t>
            </w:r>
          </w:p>
        </w:tc>
        <w:tc>
          <w:tcPr>
            <w:tcW w:w="1260"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сенокосы </w:t>
            </w:r>
          </w:p>
        </w:tc>
        <w:tc>
          <w:tcPr>
            <w:tcW w:w="126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2304</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2304</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пастбища</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многолетние насаждения</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Основными резервами роста экономического потенциала муниципального образования  на планируемый период будет являться стабильное производство на действующих предприятиях ЗАО «Солнечное» и ООО «Первая Крупяная Компания».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Осуществление технического перевооружения сельхозпредприятий, повышение объема производства сельскохозяйственной продукции,  позволит  решить  финансово-экономические и социальные  проблемы на территории муниципального образования,  </w:t>
      </w:r>
      <w:r w:rsidRPr="00FF17B7">
        <w:rPr>
          <w:rFonts w:ascii="Times New Roman" w:hAnsi="Times New Roman" w:cs="Times New Roman"/>
          <w:sz w:val="24"/>
          <w:szCs w:val="24"/>
        </w:rPr>
        <w:lastRenderedPageBreak/>
        <w:t xml:space="preserve">обеспечит стабильное поступление  налоговых платежей в бюджет   и  повысит эффективность использования основных производственных фондов.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Задачи: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Обеспечение роста объема сельскохозяйственного производства.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Освоение новых технологий, повышение рентабельности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сельхозпроизводства и  уровня качества готовой продукции.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Создание новых рабочих мест.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Характеристики развития сельского хозяйства в населенных пунктах, </w:t>
      </w:r>
      <w:smartTag w:uri="urn:schemas-microsoft-com:office:smarttags" w:element="metricconverter">
        <w:smartTagPr>
          <w:attr w:name="ProductID" w:val="2012 г"/>
        </w:smartTagPr>
        <w:r w:rsidRPr="00FF17B7">
          <w:rPr>
            <w:rFonts w:ascii="Times New Roman" w:hAnsi="Times New Roman" w:cs="Times New Roman"/>
            <w:sz w:val="24"/>
            <w:szCs w:val="24"/>
          </w:rPr>
          <w:t>2012 г</w:t>
        </w:r>
      </w:smartTag>
      <w:r w:rsidRPr="00FF17B7">
        <w:rPr>
          <w:rFonts w:ascii="Times New Roman" w:hAnsi="Times New Roman" w:cs="Times New Roman"/>
          <w:sz w:val="24"/>
          <w:szCs w:val="24"/>
        </w:rPr>
        <w:t>.</w:t>
      </w: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50"/>
        <w:gridCol w:w="650"/>
        <w:gridCol w:w="646"/>
        <w:gridCol w:w="10"/>
        <w:gridCol w:w="656"/>
        <w:gridCol w:w="656"/>
        <w:gridCol w:w="656"/>
        <w:gridCol w:w="656"/>
        <w:gridCol w:w="643"/>
        <w:gridCol w:w="640"/>
        <w:gridCol w:w="640"/>
        <w:gridCol w:w="766"/>
        <w:gridCol w:w="644"/>
      </w:tblGrid>
      <w:tr w:rsidR="00FF17B7" w:rsidRPr="00FF17B7" w:rsidTr="00C436BA">
        <w:trPr>
          <w:trHeight w:val="780"/>
        </w:trPr>
        <w:tc>
          <w:tcPr>
            <w:tcW w:w="2088" w:type="dxa"/>
            <w:vMerge w:val="restart"/>
            <w:vAlign w:val="center"/>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населенные пункты</w:t>
            </w:r>
          </w:p>
        </w:tc>
        <w:tc>
          <w:tcPr>
            <w:tcW w:w="1946" w:type="dxa"/>
            <w:gridSpan w:val="3"/>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экономический потенциал</w:t>
            </w:r>
          </w:p>
        </w:tc>
        <w:tc>
          <w:tcPr>
            <w:tcW w:w="5967" w:type="dxa"/>
            <w:gridSpan w:val="10"/>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Наличие  скота у  населения (ЛПХ)</w:t>
            </w:r>
          </w:p>
        </w:tc>
      </w:tr>
      <w:tr w:rsidR="00FF17B7" w:rsidRPr="00FF17B7" w:rsidTr="00C436BA">
        <w:tblPrEx>
          <w:tblLook w:val="01E0" w:firstRow="1" w:lastRow="1" w:firstColumn="1" w:lastColumn="1" w:noHBand="0" w:noVBand="0"/>
        </w:tblPrEx>
        <w:trPr>
          <w:cantSplit/>
          <w:trHeight w:val="2104"/>
        </w:trPr>
        <w:tc>
          <w:tcPr>
            <w:tcW w:w="2088" w:type="dxa"/>
            <w:vMerge/>
            <w:vAlign w:val="center"/>
          </w:tcPr>
          <w:p w:rsidR="00FF17B7" w:rsidRPr="00FF17B7" w:rsidRDefault="00FF17B7" w:rsidP="00FF17B7">
            <w:pPr>
              <w:rPr>
                <w:rFonts w:ascii="Times New Roman" w:hAnsi="Times New Roman" w:cs="Times New Roman"/>
                <w:sz w:val="24"/>
                <w:szCs w:val="24"/>
              </w:rPr>
            </w:pPr>
          </w:p>
        </w:tc>
        <w:tc>
          <w:tcPr>
            <w:tcW w:w="650"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действующие с/х </w:t>
            </w:r>
            <w:proofErr w:type="spellStart"/>
            <w:r w:rsidRPr="00FF17B7">
              <w:rPr>
                <w:rFonts w:ascii="Times New Roman" w:hAnsi="Times New Roman" w:cs="Times New Roman"/>
                <w:sz w:val="24"/>
                <w:szCs w:val="24"/>
              </w:rPr>
              <w:t>предпрятия</w:t>
            </w:r>
            <w:proofErr w:type="spellEnd"/>
          </w:p>
        </w:tc>
        <w:tc>
          <w:tcPr>
            <w:tcW w:w="650" w:type="dxa"/>
            <w:textDirection w:val="btLr"/>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Крестьнские</w:t>
            </w:r>
            <w:proofErr w:type="spellEnd"/>
            <w:r w:rsidRPr="00FF17B7">
              <w:rPr>
                <w:rFonts w:ascii="Times New Roman" w:hAnsi="Times New Roman" w:cs="Times New Roman"/>
                <w:sz w:val="24"/>
                <w:szCs w:val="24"/>
              </w:rPr>
              <w:t xml:space="preserve"> фермерские хозяйства</w:t>
            </w:r>
          </w:p>
        </w:tc>
        <w:tc>
          <w:tcPr>
            <w:tcW w:w="656" w:type="dxa"/>
            <w:gridSpan w:val="2"/>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ЛПХ</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КРС</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коров</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Свиньи</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Овцы</w:t>
            </w:r>
          </w:p>
        </w:tc>
        <w:tc>
          <w:tcPr>
            <w:tcW w:w="643"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Козы</w:t>
            </w:r>
          </w:p>
        </w:tc>
        <w:tc>
          <w:tcPr>
            <w:tcW w:w="640"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Лошади</w:t>
            </w:r>
          </w:p>
        </w:tc>
        <w:tc>
          <w:tcPr>
            <w:tcW w:w="640"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Кролики</w:t>
            </w:r>
          </w:p>
        </w:tc>
        <w:tc>
          <w:tcPr>
            <w:tcW w:w="76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Птица</w:t>
            </w:r>
          </w:p>
        </w:tc>
        <w:tc>
          <w:tcPr>
            <w:tcW w:w="644"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Пчелосемьи</w:t>
            </w:r>
          </w:p>
        </w:tc>
      </w:tr>
      <w:tr w:rsidR="00FF17B7" w:rsidRPr="00FF17B7" w:rsidTr="00C436BA">
        <w:tblPrEx>
          <w:tblLook w:val="01E0" w:firstRow="1" w:lastRow="1" w:firstColumn="1" w:lastColumn="1" w:noHBand="0" w:noVBand="0"/>
        </w:tblPrEx>
        <w:tc>
          <w:tcPr>
            <w:tcW w:w="208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6" w:type="dxa"/>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78</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240</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107</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81</w:t>
            </w:r>
          </w:p>
        </w:tc>
        <w:tc>
          <w:tcPr>
            <w:tcW w:w="64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70</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c>
          <w:tcPr>
            <w:tcW w:w="76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850</w:t>
            </w:r>
          </w:p>
        </w:tc>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blPrEx>
          <w:tblLook w:val="01E0" w:firstRow="1" w:lastRow="1" w:firstColumn="1" w:lastColumn="1" w:noHBand="0" w:noVBand="0"/>
        </w:tblPrEx>
        <w:tc>
          <w:tcPr>
            <w:tcW w:w="208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56" w:type="dxa"/>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55</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w:t>
            </w:r>
          </w:p>
        </w:tc>
        <w:tc>
          <w:tcPr>
            <w:tcW w:w="64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76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161</w:t>
            </w:r>
          </w:p>
        </w:tc>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r>
      <w:tr w:rsidR="00FF17B7" w:rsidRPr="00FF17B7" w:rsidTr="00C436BA">
        <w:tblPrEx>
          <w:tblLook w:val="01E0" w:firstRow="1" w:lastRow="1" w:firstColumn="1" w:lastColumn="1" w:noHBand="0" w:noVBand="0"/>
        </w:tblPrEx>
        <w:tc>
          <w:tcPr>
            <w:tcW w:w="208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56" w:type="dxa"/>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64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76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41</w:t>
            </w:r>
          </w:p>
        </w:tc>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r>
      <w:tr w:rsidR="00FF17B7" w:rsidRPr="00FF17B7" w:rsidTr="00C436BA">
        <w:tblPrEx>
          <w:tblLook w:val="01E0" w:firstRow="1" w:lastRow="1" w:firstColumn="1" w:lastColumn="1" w:noHBand="0" w:noVBand="0"/>
        </w:tblPrEx>
        <w:tc>
          <w:tcPr>
            <w:tcW w:w="2088" w:type="dxa"/>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П.Южный</w:t>
            </w:r>
            <w:proofErr w:type="spellEnd"/>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6" w:type="dxa"/>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74</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55</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w:t>
            </w:r>
          </w:p>
        </w:tc>
        <w:tc>
          <w:tcPr>
            <w:tcW w:w="64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76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155</w:t>
            </w:r>
          </w:p>
        </w:tc>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r>
      <w:tr w:rsidR="00FF17B7" w:rsidRPr="00FF17B7" w:rsidTr="00C436BA">
        <w:tblPrEx>
          <w:tblLook w:val="01E0" w:firstRow="1" w:lastRow="1" w:firstColumn="1" w:lastColumn="1" w:noHBand="0" w:noVBand="0"/>
        </w:tblPrEx>
        <w:tc>
          <w:tcPr>
            <w:tcW w:w="208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с/с</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65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656" w:type="dxa"/>
            <w:gridSpan w:val="2"/>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193</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408</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184</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372</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148</w:t>
            </w:r>
          </w:p>
        </w:tc>
        <w:tc>
          <w:tcPr>
            <w:tcW w:w="64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103</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56</w:t>
            </w:r>
          </w:p>
        </w:tc>
        <w:tc>
          <w:tcPr>
            <w:tcW w:w="6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c>
          <w:tcPr>
            <w:tcW w:w="76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1207</w:t>
            </w:r>
          </w:p>
        </w:tc>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Валовая продукция сельского хозяйства во всех категориях хозяйств Безменовского сельсовета в действующих ценах в 2010 году составила 59907 тыс. руб.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19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Наличие скота на предприятиях и у фермеров сельских поселений, единиц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01.01.2012</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4"/>
        <w:gridCol w:w="1704"/>
        <w:gridCol w:w="1821"/>
        <w:gridCol w:w="656"/>
        <w:gridCol w:w="656"/>
        <w:gridCol w:w="496"/>
        <w:gridCol w:w="496"/>
        <w:gridCol w:w="496"/>
        <w:gridCol w:w="496"/>
        <w:gridCol w:w="496"/>
        <w:gridCol w:w="496"/>
      </w:tblGrid>
      <w:tr w:rsidR="00FF17B7" w:rsidRPr="00FF17B7" w:rsidTr="00C436BA">
        <w:trPr>
          <w:trHeight w:val="1561"/>
        </w:trPr>
        <w:tc>
          <w:tcPr>
            <w:tcW w:w="200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Сельсовет/населенные пункты</w:t>
            </w:r>
          </w:p>
        </w:tc>
        <w:tc>
          <w:tcPr>
            <w:tcW w:w="1704" w:type="dxa"/>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Сельскохозяй</w:t>
            </w:r>
            <w:proofErr w:type="spellEnd"/>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ственные</w:t>
            </w:r>
            <w:proofErr w:type="spellEnd"/>
            <w:r w:rsidRPr="00FF17B7">
              <w:rPr>
                <w:rFonts w:ascii="Times New Roman" w:hAnsi="Times New Roman" w:cs="Times New Roman"/>
                <w:sz w:val="24"/>
                <w:szCs w:val="24"/>
              </w:rPr>
              <w:t xml:space="preserve"> предприятия /действующие</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КФХ /действующие</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КРС</w:t>
            </w:r>
          </w:p>
        </w:tc>
        <w:tc>
          <w:tcPr>
            <w:tcW w:w="65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коров</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Свиньи</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Овцы</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Козы</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Лошади</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Кролики</w:t>
            </w:r>
          </w:p>
        </w:tc>
        <w:tc>
          <w:tcPr>
            <w:tcW w:w="496" w:type="dxa"/>
            <w:textDirection w:val="btL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Птица</w:t>
            </w: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Ст</w:t>
            </w:r>
            <w:proofErr w:type="spellEnd"/>
            <w:r w:rsidRPr="00FF17B7">
              <w:rPr>
                <w:rFonts w:ascii="Times New Roman" w:hAnsi="Times New Roman" w:cs="Times New Roman"/>
                <w:sz w:val="24"/>
                <w:szCs w:val="24"/>
              </w:rPr>
              <w:t xml:space="preserve"> Безменово</w:t>
            </w:r>
          </w:p>
        </w:tc>
        <w:tc>
          <w:tcPr>
            <w:tcW w:w="170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56" w:type="dxa"/>
            <w:vAlign w:val="center"/>
          </w:tcPr>
          <w:p w:rsidR="00FF17B7" w:rsidRPr="00FF17B7" w:rsidRDefault="00FF17B7" w:rsidP="00FF17B7">
            <w:pPr>
              <w:rPr>
                <w:rFonts w:ascii="Times New Roman" w:hAnsi="Times New Roman" w:cs="Times New Roman"/>
                <w:sz w:val="24"/>
                <w:szCs w:val="24"/>
              </w:rPr>
            </w:pPr>
          </w:p>
        </w:tc>
        <w:tc>
          <w:tcPr>
            <w:tcW w:w="65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п.Привольный</w:t>
            </w:r>
            <w:proofErr w:type="spellEnd"/>
            <w:r w:rsidRPr="00FF17B7">
              <w:rPr>
                <w:rFonts w:ascii="Times New Roman" w:hAnsi="Times New Roman" w:cs="Times New Roman"/>
                <w:sz w:val="24"/>
                <w:szCs w:val="24"/>
              </w:rPr>
              <w:t xml:space="preserve"> </w:t>
            </w:r>
          </w:p>
        </w:tc>
        <w:tc>
          <w:tcPr>
            <w:tcW w:w="170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П.Еловкино</w:t>
            </w:r>
            <w:proofErr w:type="spellEnd"/>
          </w:p>
        </w:tc>
        <w:tc>
          <w:tcPr>
            <w:tcW w:w="1704" w:type="dxa"/>
            <w:vAlign w:val="center"/>
          </w:tcPr>
          <w:p w:rsidR="00FF17B7" w:rsidRPr="00FF17B7" w:rsidRDefault="00FF17B7" w:rsidP="00FF17B7">
            <w:pPr>
              <w:rPr>
                <w:rFonts w:ascii="Times New Roman" w:hAnsi="Times New Roman" w:cs="Times New Roman"/>
                <w:sz w:val="24"/>
                <w:szCs w:val="24"/>
              </w:rPr>
            </w:pP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w:t>
            </w: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70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70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ЗАО «Солнечное»</w:t>
            </w:r>
          </w:p>
        </w:tc>
        <w:tc>
          <w:tcPr>
            <w:tcW w:w="1821" w:type="dxa"/>
            <w:vAlign w:val="center"/>
          </w:tcPr>
          <w:p w:rsidR="00FF17B7" w:rsidRPr="00FF17B7" w:rsidRDefault="00FF17B7" w:rsidP="00FF17B7">
            <w:pPr>
              <w:rPr>
                <w:rFonts w:ascii="Times New Roman" w:hAnsi="Times New Roman" w:cs="Times New Roman"/>
                <w:sz w:val="24"/>
                <w:szCs w:val="24"/>
              </w:rPr>
            </w:pP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125</w:t>
            </w:r>
          </w:p>
        </w:tc>
        <w:tc>
          <w:tcPr>
            <w:tcW w:w="65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c>
          <w:tcPr>
            <w:tcW w:w="496" w:type="dxa"/>
            <w:vAlign w:val="center"/>
          </w:tcPr>
          <w:p w:rsidR="00FF17B7" w:rsidRPr="00FF17B7" w:rsidRDefault="00FF17B7" w:rsidP="00FF17B7">
            <w:pPr>
              <w:rPr>
                <w:rFonts w:ascii="Times New Roman" w:hAnsi="Times New Roman" w:cs="Times New Roman"/>
                <w:sz w:val="24"/>
                <w:szCs w:val="24"/>
              </w:rPr>
            </w:pPr>
          </w:p>
        </w:tc>
        <w:tc>
          <w:tcPr>
            <w:tcW w:w="496" w:type="dxa"/>
            <w:vAlign w:val="center"/>
          </w:tcPr>
          <w:p w:rsidR="00FF17B7" w:rsidRPr="00FF17B7" w:rsidRDefault="00FF17B7" w:rsidP="00FF17B7">
            <w:pPr>
              <w:rPr>
                <w:rFonts w:ascii="Times New Roman" w:hAnsi="Times New Roman" w:cs="Times New Roman"/>
                <w:sz w:val="24"/>
                <w:szCs w:val="24"/>
              </w:rPr>
            </w:pPr>
          </w:p>
        </w:tc>
      </w:tr>
      <w:tr w:rsidR="00FF17B7" w:rsidRPr="00FF17B7" w:rsidTr="00C436BA">
        <w:tc>
          <w:tcPr>
            <w:tcW w:w="200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170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2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127</w:t>
            </w:r>
          </w:p>
        </w:tc>
        <w:tc>
          <w:tcPr>
            <w:tcW w:w="65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4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целях повышения эффективности сельхозпроизводства в ЛПХ на территории Безменовского сельсовета реализуется национальный проект «Развитие агропромышленного комплекса», который предусматривает развитие животноводства, растениеводства.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20</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 производства сельхозпредприятий, крестьянских (фермерских)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хозяйств </w:t>
      </w:r>
    </w:p>
    <w:tbl>
      <w:tblPr>
        <w:tblW w:w="11060" w:type="dxa"/>
        <w:tblInd w:w="-592" w:type="dxa"/>
        <w:tblLayout w:type="fixed"/>
        <w:tblLook w:val="0000" w:firstRow="0" w:lastRow="0" w:firstColumn="0" w:lastColumn="0" w:noHBand="0" w:noVBand="0"/>
      </w:tblPr>
      <w:tblGrid>
        <w:gridCol w:w="2115"/>
        <w:gridCol w:w="1101"/>
        <w:gridCol w:w="984"/>
        <w:gridCol w:w="840"/>
        <w:gridCol w:w="1540"/>
        <w:gridCol w:w="1680"/>
        <w:gridCol w:w="1400"/>
        <w:gridCol w:w="1400"/>
      </w:tblGrid>
      <w:tr w:rsidR="00FF17B7" w:rsidRPr="00FF17B7" w:rsidTr="00C436BA">
        <w:trPr>
          <w:trHeight w:val="600"/>
        </w:trPr>
        <w:tc>
          <w:tcPr>
            <w:tcW w:w="2115" w:type="dxa"/>
            <w:vMerge w:val="restart"/>
            <w:tcBorders>
              <w:top w:val="single" w:sz="8" w:space="0" w:color="auto"/>
              <w:left w:val="single" w:sz="4" w:space="0" w:color="auto"/>
              <w:bottom w:val="single" w:sz="8" w:space="0" w:color="000000"/>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хозяйства</w:t>
            </w:r>
          </w:p>
        </w:tc>
        <w:tc>
          <w:tcPr>
            <w:tcW w:w="1101" w:type="dxa"/>
            <w:vMerge w:val="restart"/>
            <w:tcBorders>
              <w:top w:val="single" w:sz="8" w:space="0" w:color="auto"/>
              <w:left w:val="single" w:sz="8" w:space="0" w:color="auto"/>
              <w:bottom w:val="single" w:sz="8" w:space="0" w:color="000000"/>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Посевная площадь, га</w:t>
            </w:r>
          </w:p>
        </w:tc>
        <w:tc>
          <w:tcPr>
            <w:tcW w:w="3364" w:type="dxa"/>
            <w:gridSpan w:val="3"/>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Объем производства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2011г, тонн</w:t>
            </w:r>
          </w:p>
        </w:tc>
        <w:tc>
          <w:tcPr>
            <w:tcW w:w="4480" w:type="dxa"/>
            <w:gridSpan w:val="3"/>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Валовая продукция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2011г, тыс. руб.</w:t>
            </w:r>
          </w:p>
        </w:tc>
      </w:tr>
      <w:tr w:rsidR="00FF17B7" w:rsidRPr="00FF17B7" w:rsidTr="00C436BA">
        <w:trPr>
          <w:trHeight w:val="615"/>
        </w:trPr>
        <w:tc>
          <w:tcPr>
            <w:tcW w:w="2115" w:type="dxa"/>
            <w:vMerge/>
            <w:tcBorders>
              <w:top w:val="single" w:sz="8" w:space="0" w:color="auto"/>
              <w:left w:val="single" w:sz="4" w:space="0" w:color="auto"/>
              <w:bottom w:val="single" w:sz="8" w:space="0" w:color="000000"/>
              <w:right w:val="single" w:sz="8" w:space="0" w:color="auto"/>
            </w:tcBorders>
            <w:vAlign w:val="center"/>
          </w:tcPr>
          <w:p w:rsidR="00FF17B7" w:rsidRPr="00FF17B7" w:rsidRDefault="00FF17B7" w:rsidP="00FF17B7">
            <w:pPr>
              <w:rPr>
                <w:rFonts w:ascii="Times New Roman" w:hAnsi="Times New Roman" w:cs="Times New Roman"/>
                <w:sz w:val="24"/>
                <w:szCs w:val="24"/>
              </w:rPr>
            </w:pPr>
          </w:p>
        </w:tc>
        <w:tc>
          <w:tcPr>
            <w:tcW w:w="1101" w:type="dxa"/>
            <w:vMerge/>
            <w:tcBorders>
              <w:top w:val="single" w:sz="8" w:space="0" w:color="auto"/>
              <w:left w:val="single" w:sz="8" w:space="0" w:color="auto"/>
              <w:bottom w:val="single" w:sz="8" w:space="0" w:color="000000"/>
              <w:right w:val="single" w:sz="8" w:space="0" w:color="auto"/>
            </w:tcBorders>
            <w:vAlign w:val="center"/>
          </w:tcPr>
          <w:p w:rsidR="00FF17B7" w:rsidRPr="00FF17B7" w:rsidRDefault="00FF17B7" w:rsidP="00FF17B7">
            <w:pPr>
              <w:rPr>
                <w:rFonts w:ascii="Times New Roman" w:hAnsi="Times New Roman" w:cs="Times New Roman"/>
                <w:sz w:val="24"/>
                <w:szCs w:val="24"/>
              </w:rPr>
            </w:pPr>
          </w:p>
        </w:tc>
        <w:tc>
          <w:tcPr>
            <w:tcW w:w="984"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молоко</w:t>
            </w:r>
          </w:p>
        </w:tc>
        <w:tc>
          <w:tcPr>
            <w:tcW w:w="84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мясо</w:t>
            </w:r>
          </w:p>
        </w:tc>
        <w:tc>
          <w:tcPr>
            <w:tcW w:w="154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зерно</w:t>
            </w:r>
          </w:p>
        </w:tc>
        <w:tc>
          <w:tcPr>
            <w:tcW w:w="168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Всего </w:t>
            </w:r>
          </w:p>
        </w:tc>
        <w:tc>
          <w:tcPr>
            <w:tcW w:w="140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Растениеводство</w:t>
            </w:r>
          </w:p>
        </w:tc>
        <w:tc>
          <w:tcPr>
            <w:tcW w:w="14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Животноводство</w:t>
            </w:r>
          </w:p>
        </w:tc>
      </w:tr>
      <w:tr w:rsidR="00FF17B7" w:rsidRPr="00FF17B7" w:rsidTr="00C436BA">
        <w:trPr>
          <w:trHeight w:val="273"/>
        </w:trPr>
        <w:tc>
          <w:tcPr>
            <w:tcW w:w="2115"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ЗАО «Солнечное»</w:t>
            </w:r>
          </w:p>
        </w:tc>
        <w:tc>
          <w:tcPr>
            <w:tcW w:w="1101" w:type="dxa"/>
            <w:tcBorders>
              <w:top w:val="nil"/>
              <w:left w:val="nil"/>
              <w:bottom w:val="single" w:sz="8" w:space="0" w:color="auto"/>
              <w:right w:val="single" w:sz="8" w:space="0" w:color="auto"/>
            </w:tcBorders>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18184</w:t>
            </w:r>
          </w:p>
        </w:tc>
        <w:tc>
          <w:tcPr>
            <w:tcW w:w="984"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84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54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9285</w:t>
            </w:r>
          </w:p>
        </w:tc>
        <w:tc>
          <w:tcPr>
            <w:tcW w:w="168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58810</w:t>
            </w:r>
          </w:p>
        </w:tc>
        <w:tc>
          <w:tcPr>
            <w:tcW w:w="14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55710</w:t>
            </w:r>
          </w:p>
        </w:tc>
        <w:tc>
          <w:tcPr>
            <w:tcW w:w="140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3100</w:t>
            </w:r>
          </w:p>
        </w:tc>
      </w:tr>
      <w:tr w:rsidR="00FF17B7" w:rsidRPr="00FF17B7" w:rsidTr="00C436BA">
        <w:trPr>
          <w:trHeight w:val="327"/>
        </w:trPr>
        <w:tc>
          <w:tcPr>
            <w:tcW w:w="2115"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КФХ  ИП Казанцев</w:t>
            </w:r>
          </w:p>
        </w:tc>
        <w:tc>
          <w:tcPr>
            <w:tcW w:w="1101" w:type="dxa"/>
            <w:tcBorders>
              <w:top w:val="nil"/>
              <w:left w:val="nil"/>
              <w:bottom w:val="single" w:sz="8" w:space="0" w:color="auto"/>
              <w:right w:val="single" w:sz="8" w:space="0" w:color="auto"/>
            </w:tcBorders>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100</w:t>
            </w:r>
          </w:p>
        </w:tc>
        <w:tc>
          <w:tcPr>
            <w:tcW w:w="984"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84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54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60</w:t>
            </w:r>
          </w:p>
        </w:tc>
        <w:tc>
          <w:tcPr>
            <w:tcW w:w="168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w:t>
            </w:r>
          </w:p>
        </w:tc>
        <w:tc>
          <w:tcPr>
            <w:tcW w:w="14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w:t>
            </w:r>
          </w:p>
        </w:tc>
        <w:tc>
          <w:tcPr>
            <w:tcW w:w="140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351"/>
        </w:trPr>
        <w:tc>
          <w:tcPr>
            <w:tcW w:w="2115"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КФХ ИП Печенкин</w:t>
            </w:r>
          </w:p>
        </w:tc>
        <w:tc>
          <w:tcPr>
            <w:tcW w:w="110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984"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84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54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c>
          <w:tcPr>
            <w:tcW w:w="168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60</w:t>
            </w:r>
          </w:p>
        </w:tc>
        <w:tc>
          <w:tcPr>
            <w:tcW w:w="14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60</w:t>
            </w:r>
          </w:p>
        </w:tc>
        <w:tc>
          <w:tcPr>
            <w:tcW w:w="1400" w:type="dxa"/>
            <w:tcBorders>
              <w:top w:val="single" w:sz="8" w:space="0" w:color="auto"/>
              <w:left w:val="nil"/>
              <w:bottom w:val="single" w:sz="8" w:space="0" w:color="auto"/>
              <w:right w:val="single" w:sz="8" w:space="0" w:color="000000"/>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Проблемы в сфере агропромышленного комплекса: Наиболее острой проблемой в агропромышленном комплексе  муниципального образования  является сложное финансовое состояние предприятия сельского хозяйства, которое характеризуется ростом кредиторской задолженности и убыточностью. Основными причинами являются  </w:t>
      </w:r>
      <w:proofErr w:type="spellStart"/>
      <w:r w:rsidRPr="00FF17B7">
        <w:rPr>
          <w:rFonts w:ascii="Times New Roman" w:hAnsi="Times New Roman" w:cs="Times New Roman"/>
          <w:sz w:val="24"/>
          <w:szCs w:val="24"/>
        </w:rPr>
        <w:t>диспаритет</w:t>
      </w:r>
      <w:proofErr w:type="spellEnd"/>
      <w:r w:rsidRPr="00FF17B7">
        <w:rPr>
          <w:rFonts w:ascii="Times New Roman" w:hAnsi="Times New Roman" w:cs="Times New Roman"/>
          <w:sz w:val="24"/>
          <w:szCs w:val="24"/>
        </w:rPr>
        <w:t xml:space="preserve"> цен  в сельском хозяйстве.  Остается низкой рентабельность сельскохозяйственного производства.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Очень остро стоит проблема высокого физического и морального износа основных производственных фондов отрасли. Величина инвестиций не обеспечивает восполнение выбывающих и морально устаревших основных фондов. </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Промышленность</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Промышленность в поселении представлена ООО «Первая Крупяная Компания» относящееся согласно классификатора ОКВЭД к обрабатывающему производству подраздел «Производство пищевых продуктов».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Промышленные предприятия сельского поселения</w:t>
      </w:r>
    </w:p>
    <w:tbl>
      <w:tblPr>
        <w:tblW w:w="102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520"/>
        <w:gridCol w:w="1260"/>
        <w:gridCol w:w="1080"/>
        <w:gridCol w:w="1080"/>
        <w:gridCol w:w="1080"/>
      </w:tblGrid>
      <w:tr w:rsidR="00FF17B7" w:rsidRPr="00FF17B7" w:rsidTr="00C436BA">
        <w:trPr>
          <w:trHeight w:val="615"/>
          <w:jc w:val="center"/>
        </w:trPr>
        <w:tc>
          <w:tcPr>
            <w:tcW w:w="3240"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Название, населенный пункт</w:t>
            </w:r>
          </w:p>
        </w:tc>
        <w:tc>
          <w:tcPr>
            <w:tcW w:w="2520"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Основные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виды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продукции</w:t>
            </w:r>
          </w:p>
        </w:tc>
        <w:tc>
          <w:tcPr>
            <w:tcW w:w="3420" w:type="dxa"/>
            <w:gridSpan w:val="3"/>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Объем производства, млн. </w:t>
            </w:r>
            <w:proofErr w:type="spellStart"/>
            <w:r w:rsidRPr="00FF17B7">
              <w:rPr>
                <w:rFonts w:ascii="Times New Roman" w:hAnsi="Times New Roman" w:cs="Times New Roman"/>
                <w:sz w:val="24"/>
                <w:szCs w:val="24"/>
              </w:rPr>
              <w:t>руб</w:t>
            </w:r>
            <w:proofErr w:type="spellEnd"/>
          </w:p>
        </w:tc>
        <w:tc>
          <w:tcPr>
            <w:tcW w:w="1080"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работников</w:t>
            </w:r>
          </w:p>
        </w:tc>
      </w:tr>
      <w:tr w:rsidR="00FF17B7" w:rsidRPr="00FF17B7" w:rsidTr="00C436BA">
        <w:trPr>
          <w:trHeight w:val="451"/>
          <w:jc w:val="center"/>
        </w:trPr>
        <w:tc>
          <w:tcPr>
            <w:tcW w:w="3240" w:type="dxa"/>
            <w:vMerge/>
          </w:tcPr>
          <w:p w:rsidR="00FF17B7" w:rsidRPr="00FF17B7" w:rsidRDefault="00FF17B7" w:rsidP="00FF17B7">
            <w:pPr>
              <w:rPr>
                <w:rFonts w:ascii="Times New Roman" w:hAnsi="Times New Roman" w:cs="Times New Roman"/>
                <w:sz w:val="24"/>
                <w:szCs w:val="24"/>
              </w:rPr>
            </w:pPr>
          </w:p>
        </w:tc>
        <w:tc>
          <w:tcPr>
            <w:tcW w:w="2520" w:type="dxa"/>
            <w:vMerge/>
          </w:tcPr>
          <w:p w:rsidR="00FF17B7" w:rsidRPr="00FF17B7" w:rsidRDefault="00FF17B7" w:rsidP="00FF17B7">
            <w:pPr>
              <w:rPr>
                <w:rFonts w:ascii="Times New Roman" w:hAnsi="Times New Roman" w:cs="Times New Roman"/>
                <w:sz w:val="24"/>
                <w:szCs w:val="24"/>
              </w:rPr>
            </w:pPr>
          </w:p>
        </w:tc>
        <w:tc>
          <w:tcPr>
            <w:tcW w:w="126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2009</w:t>
            </w:r>
          </w:p>
          <w:p w:rsidR="00FF17B7" w:rsidRPr="00FF17B7" w:rsidRDefault="00FF17B7" w:rsidP="00FF17B7">
            <w:pPr>
              <w:rPr>
                <w:rFonts w:ascii="Times New Roman" w:hAnsi="Times New Roman" w:cs="Times New Roman"/>
                <w:sz w:val="24"/>
                <w:szCs w:val="24"/>
              </w:rPr>
            </w:pPr>
          </w:p>
        </w:tc>
        <w:tc>
          <w:tcPr>
            <w:tcW w:w="108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2010</w:t>
            </w:r>
          </w:p>
          <w:p w:rsidR="00FF17B7" w:rsidRPr="00FF17B7" w:rsidRDefault="00FF17B7" w:rsidP="00FF17B7">
            <w:pPr>
              <w:rPr>
                <w:rFonts w:ascii="Times New Roman" w:hAnsi="Times New Roman" w:cs="Times New Roman"/>
                <w:sz w:val="24"/>
                <w:szCs w:val="24"/>
              </w:rPr>
            </w:pPr>
          </w:p>
        </w:tc>
        <w:tc>
          <w:tcPr>
            <w:tcW w:w="108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2011</w:t>
            </w:r>
          </w:p>
          <w:p w:rsidR="00FF17B7" w:rsidRPr="00FF17B7" w:rsidRDefault="00FF17B7" w:rsidP="00FF17B7">
            <w:pPr>
              <w:rPr>
                <w:rFonts w:ascii="Times New Roman" w:hAnsi="Times New Roman" w:cs="Times New Roman"/>
                <w:sz w:val="24"/>
                <w:szCs w:val="24"/>
              </w:rPr>
            </w:pPr>
          </w:p>
        </w:tc>
        <w:tc>
          <w:tcPr>
            <w:tcW w:w="1080" w:type="dxa"/>
            <w:vMerge/>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ООО «Первая Крупяная Компания»</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крупы и макаронные изделия</w:t>
            </w:r>
          </w:p>
        </w:tc>
        <w:tc>
          <w:tcPr>
            <w:tcW w:w="126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196,7</w:t>
            </w:r>
          </w:p>
        </w:tc>
        <w:tc>
          <w:tcPr>
            <w:tcW w:w="108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368,4</w:t>
            </w:r>
          </w:p>
        </w:tc>
        <w:tc>
          <w:tcPr>
            <w:tcW w:w="108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557,6</w:t>
            </w:r>
          </w:p>
        </w:tc>
        <w:tc>
          <w:tcPr>
            <w:tcW w:w="10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99</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ООО «Первая Крупяная Компания» - торгово-производственное предприятие, основанное в 1991 году.</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сегодняшний день компания имеет в активе две федеральные торговые марки: «</w:t>
      </w:r>
      <w:proofErr w:type="spellStart"/>
      <w:r w:rsidRPr="00FF17B7">
        <w:rPr>
          <w:rFonts w:ascii="Times New Roman" w:hAnsi="Times New Roman" w:cs="Times New Roman"/>
          <w:sz w:val="24"/>
          <w:szCs w:val="24"/>
        </w:rPr>
        <w:t>Пассим</w:t>
      </w:r>
      <w:proofErr w:type="spellEnd"/>
      <w:r w:rsidRPr="00FF17B7">
        <w:rPr>
          <w:rFonts w:ascii="Times New Roman" w:hAnsi="Times New Roman" w:cs="Times New Roman"/>
          <w:sz w:val="24"/>
          <w:szCs w:val="24"/>
        </w:rPr>
        <w:t>» и «Султан». В ассортимент торговых марок «</w:t>
      </w:r>
      <w:proofErr w:type="spellStart"/>
      <w:r w:rsidRPr="00FF17B7">
        <w:rPr>
          <w:rFonts w:ascii="Times New Roman" w:hAnsi="Times New Roman" w:cs="Times New Roman"/>
          <w:sz w:val="24"/>
          <w:szCs w:val="24"/>
        </w:rPr>
        <w:t>Пассим</w:t>
      </w:r>
      <w:proofErr w:type="spellEnd"/>
      <w:r w:rsidRPr="00FF17B7">
        <w:rPr>
          <w:rFonts w:ascii="Times New Roman" w:hAnsi="Times New Roman" w:cs="Times New Roman"/>
          <w:sz w:val="24"/>
          <w:szCs w:val="24"/>
        </w:rPr>
        <w:t>» и «Султан» входят крупы, хлопья, макароны, сахар, фасоль, гарниры, супы (требующие и не требующие варки) а также специи и приправы.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Компания имеет сеть дилеров на территории Российской Федерации, Республики Казахстан, Таджикистан, Туркменистан, Киргизстан. Более 80% продукции реализуется вне пределов Новосибирской области. Доля «Первая Крупяная Компания» на рынке круп г. Новосибирска составляет 40%. Продукция компании позиционируется как «продукты для супермаркетов». Ее главные характеристики: высокое качество, удобная и запоминающаяся упаковка, широкий ассортимент, постоянное обновление всей линейки продукции. Цены на продукцию находятся в пределах среднего ценового диапазона. «Первая Крупяная Компания» осуществляет поставки продукции по РФ и СНГ вагонами и контейнерами.</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Малое предпринимательство и торговля</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 состоянию на 2012 год в поселении функционирует 12 торговых точек, в том числе: 9 стационарных магазина (из них магазинов потребительской кооперации – 6).</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Организации розничной торговли, общепита и платных услуг сельсовета</w:t>
      </w:r>
    </w:p>
    <w:tbl>
      <w:tblPr>
        <w:tblW w:w="1007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96"/>
        <w:gridCol w:w="934"/>
        <w:gridCol w:w="1067"/>
        <w:gridCol w:w="696"/>
        <w:gridCol w:w="924"/>
        <w:gridCol w:w="958"/>
        <w:gridCol w:w="696"/>
        <w:gridCol w:w="934"/>
        <w:gridCol w:w="1192"/>
      </w:tblGrid>
      <w:tr w:rsidR="00FF17B7" w:rsidRPr="00FF17B7" w:rsidTr="00C436BA">
        <w:trPr>
          <w:jc w:val="center"/>
        </w:trPr>
        <w:tc>
          <w:tcPr>
            <w:tcW w:w="1980" w:type="dxa"/>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Сельсовет/населенный пункт</w:t>
            </w:r>
          </w:p>
        </w:tc>
        <w:tc>
          <w:tcPr>
            <w:tcW w:w="2697" w:type="dxa"/>
            <w:gridSpan w:val="3"/>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Магазины</w:t>
            </w:r>
          </w:p>
        </w:tc>
        <w:tc>
          <w:tcPr>
            <w:tcW w:w="2578" w:type="dxa"/>
            <w:gridSpan w:val="3"/>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Кафе, столовые</w:t>
            </w:r>
          </w:p>
        </w:tc>
        <w:tc>
          <w:tcPr>
            <w:tcW w:w="2822" w:type="dxa"/>
            <w:gridSpan w:val="3"/>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обслуживания</w:t>
            </w:r>
          </w:p>
        </w:tc>
      </w:tr>
      <w:tr w:rsidR="00FF17B7" w:rsidRPr="00FF17B7" w:rsidTr="00C436BA">
        <w:trPr>
          <w:jc w:val="center"/>
        </w:trPr>
        <w:tc>
          <w:tcPr>
            <w:tcW w:w="1980" w:type="dxa"/>
            <w:vMerge/>
            <w:vAlign w:val="bottom"/>
          </w:tcPr>
          <w:p w:rsidR="00FF17B7" w:rsidRPr="00FF17B7" w:rsidRDefault="00FF17B7" w:rsidP="00FF17B7">
            <w:pPr>
              <w:rPr>
                <w:rFonts w:ascii="Times New Roman" w:hAnsi="Times New Roman" w:cs="Times New Roman"/>
                <w:sz w:val="24"/>
                <w:szCs w:val="24"/>
              </w:rPr>
            </w:pPr>
          </w:p>
        </w:tc>
        <w:tc>
          <w:tcPr>
            <w:tcW w:w="69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Кол-во</w:t>
            </w:r>
          </w:p>
        </w:tc>
        <w:tc>
          <w:tcPr>
            <w:tcW w:w="934"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Площадь, м2</w:t>
            </w:r>
          </w:p>
        </w:tc>
        <w:tc>
          <w:tcPr>
            <w:tcW w:w="1067"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Работающих</w:t>
            </w:r>
          </w:p>
        </w:tc>
        <w:tc>
          <w:tcPr>
            <w:tcW w:w="696"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Кол-во</w:t>
            </w:r>
          </w:p>
        </w:tc>
        <w:tc>
          <w:tcPr>
            <w:tcW w:w="924" w:type="dxa"/>
          </w:tcPr>
          <w:p w:rsidR="00FF17B7" w:rsidRPr="00FF17B7" w:rsidRDefault="00FF17B7" w:rsidP="00C436BA">
            <w:pPr>
              <w:ind w:firstLine="0"/>
              <w:rPr>
                <w:rFonts w:ascii="Times New Roman" w:hAnsi="Times New Roman" w:cs="Times New Roman"/>
                <w:sz w:val="24"/>
                <w:szCs w:val="24"/>
              </w:rPr>
            </w:pPr>
            <w:proofErr w:type="spellStart"/>
            <w:r w:rsidRPr="00FF17B7">
              <w:rPr>
                <w:rFonts w:ascii="Times New Roman" w:hAnsi="Times New Roman" w:cs="Times New Roman"/>
                <w:sz w:val="24"/>
                <w:szCs w:val="24"/>
              </w:rPr>
              <w:t>Посад.мест</w:t>
            </w:r>
            <w:proofErr w:type="spellEnd"/>
          </w:p>
        </w:tc>
        <w:tc>
          <w:tcPr>
            <w:tcW w:w="958"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Работающих</w:t>
            </w:r>
          </w:p>
        </w:tc>
        <w:tc>
          <w:tcPr>
            <w:tcW w:w="696"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Кол-во</w:t>
            </w:r>
          </w:p>
        </w:tc>
        <w:tc>
          <w:tcPr>
            <w:tcW w:w="934"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Площадь, м2</w:t>
            </w:r>
          </w:p>
        </w:tc>
        <w:tc>
          <w:tcPr>
            <w:tcW w:w="1192"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Работающих</w:t>
            </w:r>
          </w:p>
        </w:tc>
      </w:tr>
      <w:tr w:rsidR="00FF17B7" w:rsidRPr="00FF17B7" w:rsidTr="00C436BA">
        <w:trPr>
          <w:jc w:val="center"/>
        </w:trPr>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c>
          <w:tcPr>
            <w:tcW w:w="93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449,4</w:t>
            </w:r>
          </w:p>
        </w:tc>
        <w:tc>
          <w:tcPr>
            <w:tcW w:w="106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43</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2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25</w:t>
            </w:r>
          </w:p>
        </w:tc>
        <w:tc>
          <w:tcPr>
            <w:tcW w:w="95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3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91,7</w:t>
            </w:r>
          </w:p>
        </w:tc>
        <w:tc>
          <w:tcPr>
            <w:tcW w:w="106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5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3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77,4</w:t>
            </w:r>
          </w:p>
        </w:tc>
        <w:tc>
          <w:tcPr>
            <w:tcW w:w="106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5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3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100,9</w:t>
            </w:r>
          </w:p>
        </w:tc>
        <w:tc>
          <w:tcPr>
            <w:tcW w:w="106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5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сельсовет</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93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719,4</w:t>
            </w:r>
          </w:p>
        </w:tc>
        <w:tc>
          <w:tcPr>
            <w:tcW w:w="106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55</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24"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25</w:t>
            </w:r>
          </w:p>
        </w:tc>
        <w:tc>
          <w:tcPr>
            <w:tcW w:w="95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6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3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За последние годы удалось сохранить положительные темпы розничного товарооборота и широкий ассортимент продукции, появляются новые торговые точки. Оборот розничной торговли достиг в 2012 году 23,77 млн. рублей.</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Основные показатели развития малого предпринимательства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894"/>
        <w:gridCol w:w="900"/>
        <w:gridCol w:w="906"/>
        <w:gridCol w:w="900"/>
        <w:gridCol w:w="900"/>
        <w:gridCol w:w="900"/>
      </w:tblGrid>
      <w:tr w:rsidR="00FF17B7" w:rsidRPr="00FF17B7" w:rsidTr="00C436BA">
        <w:trPr>
          <w:trHeight w:val="225"/>
          <w:jc w:val="center"/>
        </w:trPr>
        <w:tc>
          <w:tcPr>
            <w:tcW w:w="4608" w:type="dxa"/>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w:t>
            </w:r>
          </w:p>
        </w:tc>
        <w:tc>
          <w:tcPr>
            <w:tcW w:w="5400" w:type="dxa"/>
            <w:gridSpan w:val="6"/>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Годы</w:t>
            </w:r>
          </w:p>
        </w:tc>
      </w:tr>
      <w:tr w:rsidR="00FF17B7" w:rsidRPr="00FF17B7" w:rsidTr="00C436BA">
        <w:trPr>
          <w:trHeight w:val="315"/>
          <w:jc w:val="center"/>
        </w:trPr>
        <w:tc>
          <w:tcPr>
            <w:tcW w:w="4608" w:type="dxa"/>
            <w:vMerge/>
          </w:tcPr>
          <w:p w:rsidR="00FF17B7" w:rsidRPr="00FF17B7" w:rsidRDefault="00FF17B7" w:rsidP="00FF17B7">
            <w:pPr>
              <w:rPr>
                <w:rFonts w:ascii="Times New Roman" w:hAnsi="Times New Roman" w:cs="Times New Roman"/>
                <w:sz w:val="24"/>
                <w:szCs w:val="24"/>
              </w:rPr>
            </w:pPr>
          </w:p>
        </w:tc>
        <w:tc>
          <w:tcPr>
            <w:tcW w:w="894"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2007</w:t>
            </w:r>
          </w:p>
        </w:tc>
        <w:tc>
          <w:tcPr>
            <w:tcW w:w="90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2008</w:t>
            </w:r>
          </w:p>
        </w:tc>
        <w:tc>
          <w:tcPr>
            <w:tcW w:w="906"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2009</w:t>
            </w:r>
          </w:p>
        </w:tc>
        <w:tc>
          <w:tcPr>
            <w:tcW w:w="90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2010</w:t>
            </w:r>
          </w:p>
        </w:tc>
        <w:tc>
          <w:tcPr>
            <w:tcW w:w="90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2011</w:t>
            </w:r>
          </w:p>
        </w:tc>
        <w:tc>
          <w:tcPr>
            <w:tcW w:w="90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2012</w:t>
            </w:r>
          </w:p>
        </w:tc>
      </w:tr>
      <w:tr w:rsidR="00FF17B7" w:rsidRPr="00FF17B7" w:rsidTr="00C436BA">
        <w:trPr>
          <w:jc w:val="center"/>
        </w:trPr>
        <w:tc>
          <w:tcPr>
            <w:tcW w:w="46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Количество малых предприятий, ед. </w:t>
            </w:r>
          </w:p>
        </w:tc>
        <w:tc>
          <w:tcPr>
            <w:tcW w:w="894" w:type="dxa"/>
            <w:vAlign w:val="center"/>
          </w:tcPr>
          <w:p w:rsidR="00FF17B7" w:rsidRPr="00FF17B7" w:rsidRDefault="00FF17B7" w:rsidP="00FF17B7">
            <w:pPr>
              <w:rPr>
                <w:rFonts w:ascii="Times New Roman" w:hAnsi="Times New Roman" w:cs="Times New Roman"/>
                <w:sz w:val="24"/>
                <w:szCs w:val="24"/>
              </w:rPr>
            </w:pPr>
          </w:p>
        </w:tc>
        <w:tc>
          <w:tcPr>
            <w:tcW w:w="900" w:type="dxa"/>
            <w:vAlign w:val="center"/>
          </w:tcPr>
          <w:p w:rsidR="00FF17B7" w:rsidRPr="00FF17B7" w:rsidRDefault="00FF17B7" w:rsidP="00FF17B7">
            <w:pPr>
              <w:rPr>
                <w:rFonts w:ascii="Times New Roman" w:hAnsi="Times New Roman" w:cs="Times New Roman"/>
                <w:sz w:val="24"/>
                <w:szCs w:val="24"/>
              </w:rPr>
            </w:pPr>
          </w:p>
        </w:tc>
        <w:tc>
          <w:tcPr>
            <w:tcW w:w="906" w:type="dxa"/>
            <w:vAlign w:val="center"/>
          </w:tcPr>
          <w:p w:rsidR="00FF17B7" w:rsidRPr="00FF17B7" w:rsidRDefault="00FF17B7" w:rsidP="00FF17B7">
            <w:pPr>
              <w:rPr>
                <w:rFonts w:ascii="Times New Roman" w:hAnsi="Times New Roman" w:cs="Times New Roman"/>
                <w:sz w:val="24"/>
                <w:szCs w:val="24"/>
              </w:rPr>
            </w:pPr>
          </w:p>
        </w:tc>
        <w:tc>
          <w:tcPr>
            <w:tcW w:w="900" w:type="dxa"/>
            <w:vAlign w:val="center"/>
          </w:tcPr>
          <w:p w:rsidR="00FF17B7" w:rsidRPr="00FF17B7" w:rsidRDefault="00FF17B7" w:rsidP="00FF17B7">
            <w:pPr>
              <w:rPr>
                <w:rFonts w:ascii="Times New Roman" w:hAnsi="Times New Roman" w:cs="Times New Roman"/>
                <w:sz w:val="24"/>
                <w:szCs w:val="24"/>
              </w:rPr>
            </w:pPr>
          </w:p>
        </w:tc>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jc w:val="center"/>
        </w:trPr>
        <w:tc>
          <w:tcPr>
            <w:tcW w:w="46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Среднесписочная численность работающих, чел</w:t>
            </w:r>
          </w:p>
        </w:tc>
        <w:tc>
          <w:tcPr>
            <w:tcW w:w="89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9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12</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15</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19</w:t>
            </w:r>
          </w:p>
        </w:tc>
      </w:tr>
      <w:tr w:rsidR="00FF17B7" w:rsidRPr="00FF17B7" w:rsidTr="00C436BA">
        <w:trPr>
          <w:jc w:val="center"/>
        </w:trPr>
        <w:tc>
          <w:tcPr>
            <w:tcW w:w="46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Выпуск продукции, работ, услуг, млн. руб. (оборот организаций)</w:t>
            </w:r>
          </w:p>
        </w:tc>
        <w:tc>
          <w:tcPr>
            <w:tcW w:w="89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0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30,0</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35,0</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31,8</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23,77</w:t>
            </w:r>
          </w:p>
        </w:tc>
      </w:tr>
      <w:tr w:rsidR="00FF17B7" w:rsidRPr="00FF17B7" w:rsidTr="00C436BA">
        <w:trPr>
          <w:jc w:val="center"/>
        </w:trPr>
        <w:tc>
          <w:tcPr>
            <w:tcW w:w="46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Численность индивидуальных предпринимателей, чел. </w:t>
            </w:r>
          </w:p>
        </w:tc>
        <w:tc>
          <w:tcPr>
            <w:tcW w:w="89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90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906"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11</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Жилищный фонд</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Объемы жилой застройки соответствуют потребностями в обеспечении жильем существующего населения, и составляет 47,886 тыс. м², муниципальный жилой фонд составляет 6,6 тыс. кв. м. Количество ветхого и аварийного жилья на территории поселения незначительно, к данной категории относятся 5 домов на станции Безменово и один дом в поселке Южный.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Оказанием жилищно-коммунальных услуг занимается специализированное предприятие 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 xml:space="preserve">», которые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Характеристика жилищного фонда по состоянию на 2012 год</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440"/>
        <w:gridCol w:w="1440"/>
        <w:gridCol w:w="1260"/>
        <w:gridCol w:w="2160"/>
      </w:tblGrid>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Населенный пункт</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Жилой фонд, кв. м</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домов, ед.</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Ветхое жилье, ед.</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Выделено участков для строительства за 2011 год, шт.</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жд</w:t>
            </w:r>
            <w:proofErr w:type="spellEnd"/>
            <w:r w:rsidRPr="00FF17B7">
              <w:rPr>
                <w:rFonts w:ascii="Times New Roman" w:hAnsi="Times New Roman" w:cs="Times New Roman"/>
                <w:sz w:val="24"/>
                <w:szCs w:val="24"/>
              </w:rPr>
              <w:t xml:space="preserve">. ст. Безменово </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32843</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458</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4752</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61</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3035</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7256</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98</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с/с</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47886</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664</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Жилой фонд поселения представлен 664 домами из них: один шестнадцати квартирный дом (двухэтажный), семь двенадцати квартирных домов (двухэтажные), три 8-ми квартирных дома (двухэтажные), один четырех квартирный дом, двенадцать трех квартирных домов, двести сорок 2-х квартирных домов. Остальные 400 домов в поселении индивидуальные.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Особенностью жилого фонда поселения является то, что большинство домохозяйств располагаются в многоквартирных жилых постройках.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Существующая жилая обеспеченность составляет 14,26 м²/чел.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Виды жилых домов населенных пунктов Безменовского сельсовета</w:t>
      </w:r>
    </w:p>
    <w:tbl>
      <w:tblPr>
        <w:tblW w:w="8838" w:type="dxa"/>
        <w:jc w:val="center"/>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440"/>
        <w:gridCol w:w="1512"/>
        <w:gridCol w:w="1458"/>
        <w:gridCol w:w="1800"/>
      </w:tblGrid>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Вид</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квартир</w:t>
            </w:r>
          </w:p>
        </w:tc>
        <w:tc>
          <w:tcPr>
            <w:tcW w:w="151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этажей</w:t>
            </w:r>
          </w:p>
        </w:tc>
        <w:tc>
          <w:tcPr>
            <w:tcW w:w="14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домов</w:t>
            </w:r>
          </w:p>
        </w:tc>
        <w:tc>
          <w:tcPr>
            <w:tcW w:w="180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Общее количество квартир (домохозяйств)</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Многоквартирный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Многоквартирный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84</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Многоквартирный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Многоквартирный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Трехквартирный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w:t>
            </w:r>
          </w:p>
        </w:tc>
      </w:tr>
      <w:tr w:rsidR="00FF17B7" w:rsidRPr="00FF17B7" w:rsidTr="00C436BA">
        <w:trPr>
          <w:jc w:val="center"/>
        </w:trPr>
        <w:tc>
          <w:tcPr>
            <w:tcW w:w="262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Двухквартирный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240</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480</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Индивидуальный</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400</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400</w:t>
            </w:r>
          </w:p>
        </w:tc>
      </w:tr>
      <w:tr w:rsidR="00FF17B7" w:rsidRPr="00FF17B7" w:rsidTr="00C436BA">
        <w:trPr>
          <w:jc w:val="center"/>
        </w:trPr>
        <w:tc>
          <w:tcPr>
            <w:tcW w:w="262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51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58"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664</w:t>
            </w:r>
          </w:p>
        </w:tc>
        <w:tc>
          <w:tcPr>
            <w:tcW w:w="180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1044</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Потребность в улучшении жилищных условий существует и отдельные семьи даже берут участки, но фактически жилье строится очень медленно, и за последние годы </w:t>
      </w:r>
      <w:r w:rsidRPr="00FF17B7">
        <w:rPr>
          <w:rFonts w:ascii="Times New Roman" w:hAnsi="Times New Roman" w:cs="Times New Roman"/>
          <w:sz w:val="24"/>
          <w:szCs w:val="24"/>
        </w:rPr>
        <w:lastRenderedPageBreak/>
        <w:t>фактов завершения строительства жилых домов нет. Наряду с финансовыми проблемами, строительство жилья тормозит отсутствие в поселении сетевого газа. В числе коммунальных услуг, которыми обеспечен жилой фонд поселения, имеются электроэнергия и уличный водопровод. Небольшая часть жилого фонда на станции Безменово обеспечены централизованным теплоснабжением и канализацией.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Жилой фонд обеспеченный коммунальными услугами от централизованных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источников на 01.01.2012 года.</w:t>
      </w:r>
    </w:p>
    <w:tbl>
      <w:tblPr>
        <w:tblW w:w="813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23"/>
        <w:gridCol w:w="1440"/>
        <w:gridCol w:w="1620"/>
        <w:gridCol w:w="1080"/>
      </w:tblGrid>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Сельсовет/ населенный пункт </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Теплоснабжение, м2</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Водоснабжение, м2</w:t>
            </w:r>
          </w:p>
        </w:tc>
        <w:tc>
          <w:tcPr>
            <w:tcW w:w="162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Канализация, м2</w:t>
            </w:r>
          </w:p>
        </w:tc>
        <w:tc>
          <w:tcPr>
            <w:tcW w:w="10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Сетевой газ, м2</w:t>
            </w:r>
          </w:p>
        </w:tc>
      </w:tr>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жд</w:t>
            </w:r>
            <w:proofErr w:type="spellEnd"/>
            <w:r w:rsidRPr="00FF17B7">
              <w:rPr>
                <w:rFonts w:ascii="Times New Roman" w:hAnsi="Times New Roman" w:cs="Times New Roman"/>
                <w:sz w:val="24"/>
                <w:szCs w:val="24"/>
              </w:rPr>
              <w:t>. ст. Безменово</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5736,5</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30026</w:t>
            </w:r>
          </w:p>
        </w:tc>
        <w:tc>
          <w:tcPr>
            <w:tcW w:w="162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6478,7</w:t>
            </w:r>
          </w:p>
        </w:tc>
        <w:tc>
          <w:tcPr>
            <w:tcW w:w="108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4752</w:t>
            </w:r>
          </w:p>
        </w:tc>
        <w:tc>
          <w:tcPr>
            <w:tcW w:w="162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8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3035</w:t>
            </w:r>
          </w:p>
        </w:tc>
        <w:tc>
          <w:tcPr>
            <w:tcW w:w="162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8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7256</w:t>
            </w:r>
          </w:p>
        </w:tc>
        <w:tc>
          <w:tcPr>
            <w:tcW w:w="162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80"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62"/>
          <w:jc w:val="center"/>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сельсовет</w:t>
            </w:r>
          </w:p>
        </w:tc>
        <w:tc>
          <w:tcPr>
            <w:tcW w:w="1723"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5736,5</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45069</w:t>
            </w:r>
          </w:p>
        </w:tc>
        <w:tc>
          <w:tcPr>
            <w:tcW w:w="162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6478,7</w:t>
            </w:r>
          </w:p>
        </w:tc>
        <w:tc>
          <w:tcPr>
            <w:tcW w:w="108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Образование</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На территории муниципального образования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действуют два образовательных учреждения средняя общеобразовательная школа на станции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 филиалом начальной школы в поселке Южный и детский сад.</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Общеобразовательные учреждения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1080"/>
        <w:gridCol w:w="1496"/>
        <w:gridCol w:w="1543"/>
        <w:gridCol w:w="1080"/>
      </w:tblGrid>
      <w:tr w:rsidR="00FF17B7" w:rsidRPr="00FF17B7" w:rsidTr="00C436BA">
        <w:trPr>
          <w:trHeight w:val="262"/>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Местонахождение </w:t>
            </w:r>
          </w:p>
        </w:tc>
        <w:tc>
          <w:tcPr>
            <w:tcW w:w="23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Название</w:t>
            </w:r>
          </w:p>
        </w:tc>
        <w:tc>
          <w:tcPr>
            <w:tcW w:w="10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мест</w:t>
            </w:r>
          </w:p>
        </w:tc>
        <w:tc>
          <w:tcPr>
            <w:tcW w:w="149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обучающихся</w:t>
            </w:r>
          </w:p>
        </w:tc>
        <w:tc>
          <w:tcPr>
            <w:tcW w:w="1543"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Количество персонала/ </w:t>
            </w:r>
            <w:proofErr w:type="spellStart"/>
            <w:r w:rsidRPr="00FF17B7">
              <w:rPr>
                <w:rFonts w:ascii="Times New Roman" w:hAnsi="Times New Roman" w:cs="Times New Roman"/>
                <w:sz w:val="24"/>
                <w:szCs w:val="24"/>
              </w:rPr>
              <w:t>педсостав</w:t>
            </w:r>
            <w:proofErr w:type="spellEnd"/>
            <w:r w:rsidRPr="00FF17B7">
              <w:rPr>
                <w:rFonts w:ascii="Times New Roman" w:hAnsi="Times New Roman" w:cs="Times New Roman"/>
                <w:sz w:val="24"/>
                <w:szCs w:val="24"/>
              </w:rPr>
              <w:t xml:space="preserve"> </w:t>
            </w:r>
          </w:p>
        </w:tc>
        <w:tc>
          <w:tcPr>
            <w:tcW w:w="10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Подвоз детей/ </w:t>
            </w:r>
            <w:proofErr w:type="spellStart"/>
            <w:r w:rsidRPr="00FF17B7">
              <w:rPr>
                <w:rFonts w:ascii="Times New Roman" w:hAnsi="Times New Roman" w:cs="Times New Roman"/>
                <w:sz w:val="24"/>
                <w:szCs w:val="24"/>
              </w:rPr>
              <w:t>н.п</w:t>
            </w:r>
            <w:proofErr w:type="spellEnd"/>
            <w:r w:rsidRPr="00FF17B7">
              <w:rPr>
                <w:rFonts w:ascii="Times New Roman" w:hAnsi="Times New Roman" w:cs="Times New Roman"/>
                <w:sz w:val="24"/>
                <w:szCs w:val="24"/>
              </w:rPr>
              <w:t>., ед.</w:t>
            </w:r>
          </w:p>
        </w:tc>
      </w:tr>
      <w:tr w:rsidR="00FF17B7" w:rsidRPr="00FF17B7" w:rsidTr="00C436BA">
        <w:trPr>
          <w:trHeight w:val="262"/>
        </w:trPr>
        <w:tc>
          <w:tcPr>
            <w:tcW w:w="22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2340" w:type="dxa"/>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Безменовская</w:t>
            </w:r>
            <w:proofErr w:type="spellEnd"/>
            <w:r w:rsidRPr="00FF17B7">
              <w:rPr>
                <w:rFonts w:ascii="Times New Roman" w:hAnsi="Times New Roman" w:cs="Times New Roman"/>
                <w:sz w:val="24"/>
                <w:szCs w:val="24"/>
              </w:rPr>
              <w:t xml:space="preserve"> средняя школа</w:t>
            </w:r>
          </w:p>
        </w:tc>
        <w:tc>
          <w:tcPr>
            <w:tcW w:w="1080" w:type="dxa"/>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540</w:t>
            </w:r>
          </w:p>
        </w:tc>
        <w:tc>
          <w:tcPr>
            <w:tcW w:w="149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360</w:t>
            </w:r>
          </w:p>
        </w:tc>
        <w:tc>
          <w:tcPr>
            <w:tcW w:w="1543"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62/39</w:t>
            </w:r>
          </w:p>
        </w:tc>
        <w:tc>
          <w:tcPr>
            <w:tcW w:w="108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109</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Создан профильный класс – оборонно-спортивный профиль с 1.09.2007 года. Перешли  на ФГОС 1,2,3,5 классы. Сформирована группа социально-психологического сопровождения образовательного процесса: педагог-психолог, социальный педагог, учитель-логопед, старшая вожатая, работают 2 воспитателя ГПД на 1-х и 2-х классах, 1 воспитатель группы кратковременного пребывания.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школе преподают 39 учителей, администрация школы  имеет высшую квалификационную категорию; 10 учителей имеют высшую квалификационную категорию;</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- 8 учителей имеют первую квалификационную категорию;</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- 5 учителей  - вторую, 2 человека имеют соответствие занимаемой должности;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- 5 учителей без категории – это молодые специалисты (</w:t>
      </w:r>
      <w:proofErr w:type="spellStart"/>
      <w:r w:rsidRPr="00FF17B7">
        <w:rPr>
          <w:rFonts w:ascii="Times New Roman" w:hAnsi="Times New Roman" w:cs="Times New Roman"/>
          <w:sz w:val="24"/>
          <w:szCs w:val="24"/>
        </w:rPr>
        <w:t>Счатных</w:t>
      </w:r>
      <w:proofErr w:type="spellEnd"/>
      <w:r w:rsidRPr="00FF17B7">
        <w:rPr>
          <w:rFonts w:ascii="Times New Roman" w:hAnsi="Times New Roman" w:cs="Times New Roman"/>
          <w:sz w:val="24"/>
          <w:szCs w:val="24"/>
        </w:rPr>
        <w:t xml:space="preserve"> Р.Ф. переведена из ДДТ).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Высшее образование имеют 26 (87%)  учителей, среднее специальное – 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Участие общественности в управлении школой осуществляется через Совет школы, обновлённый 15 октября 2007 года, Совет старшеклассников, Школьный родительский </w:t>
      </w:r>
      <w:r w:rsidRPr="00FF17B7">
        <w:rPr>
          <w:rFonts w:ascii="Times New Roman" w:hAnsi="Times New Roman" w:cs="Times New Roman"/>
          <w:sz w:val="24"/>
          <w:szCs w:val="24"/>
        </w:rPr>
        <w:lastRenderedPageBreak/>
        <w:t xml:space="preserve">совет. Все последние годы активно работает учебно-этическая комиссия (УЭК) Совета школы и комиссия по делам молодёжи, созданная при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сельском совете.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школе в течение года осуществлялся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течение года проводился мониторинг уровня </w:t>
      </w:r>
      <w:proofErr w:type="spellStart"/>
      <w:r w:rsidRPr="00FF17B7">
        <w:rPr>
          <w:rFonts w:ascii="Times New Roman" w:hAnsi="Times New Roman" w:cs="Times New Roman"/>
          <w:sz w:val="24"/>
          <w:szCs w:val="24"/>
        </w:rPr>
        <w:t>сформированности</w:t>
      </w:r>
      <w:proofErr w:type="spellEnd"/>
      <w:r w:rsidRPr="00FF17B7">
        <w:rPr>
          <w:rFonts w:ascii="Times New Roman" w:hAnsi="Times New Roman" w:cs="Times New Roman"/>
          <w:sz w:val="24"/>
          <w:szCs w:val="24"/>
        </w:rPr>
        <w:t xml:space="preserve"> обязательных результатов обучения по русскому языку и математике в виде административных контрольных работ и контрольных работ по линии МО; промежуточная аттестация (входные контрольные работы, полугодовые и итоговые), цель которых состоит в определении </w:t>
      </w:r>
      <w:proofErr w:type="spellStart"/>
      <w:r w:rsidRPr="00FF17B7">
        <w:rPr>
          <w:rFonts w:ascii="Times New Roman" w:hAnsi="Times New Roman" w:cs="Times New Roman"/>
          <w:sz w:val="24"/>
          <w:szCs w:val="24"/>
        </w:rPr>
        <w:t>сформированности</w:t>
      </w:r>
      <w:proofErr w:type="spellEnd"/>
      <w:r w:rsidRPr="00FF17B7">
        <w:rPr>
          <w:rFonts w:ascii="Times New Roman" w:hAnsi="Times New Roman" w:cs="Times New Roman"/>
          <w:sz w:val="24"/>
          <w:szCs w:val="24"/>
        </w:rPr>
        <w:t xml:space="preserve"> уровня ЗУН при переходе учащихся в следующий класс, выявлении недостатков в работе, планировании </w:t>
      </w:r>
      <w:proofErr w:type="spellStart"/>
      <w:r w:rsidRPr="00FF17B7">
        <w:rPr>
          <w:rFonts w:ascii="Times New Roman" w:hAnsi="Times New Roman" w:cs="Times New Roman"/>
          <w:sz w:val="24"/>
          <w:szCs w:val="24"/>
        </w:rPr>
        <w:t>внутришкольного</w:t>
      </w:r>
      <w:proofErr w:type="spellEnd"/>
      <w:r w:rsidRPr="00FF17B7">
        <w:rPr>
          <w:rFonts w:ascii="Times New Roman" w:hAnsi="Times New Roman" w:cs="Times New Roman"/>
          <w:sz w:val="24"/>
          <w:szCs w:val="24"/>
        </w:rPr>
        <w:t xml:space="preserve"> контроля на следующий год по классам и предметам, по которым получены неудовлетворительные результаты мониторинга.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2011-2012 учебном году  проведена работа с одаренными детьми. Успешно проводится школьный этап Всероссийской предметной олимпиады школьников в рамках программы «Ум 2» («Умники и умницы») по выявлению группы одаренных детей.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2011-2012 учебном году педагогический коллектив работал  последний  год по методической теме «Школа – территория личностного роста взрослых и детей», тема программы развития школы:  «Разработка интегрированной образовательной модели школы на основе профильного обучения и системы дополнительного образования», разработана новая программа развития до 2020 года.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Бюджет школы на 2011 - 2012 год был 22088849 рублей: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Транспортные услуги 12000 </w:t>
      </w:r>
      <w:proofErr w:type="spellStart"/>
      <w:r w:rsidRPr="00FF17B7">
        <w:rPr>
          <w:rFonts w:ascii="Times New Roman" w:hAnsi="Times New Roman" w:cs="Times New Roman"/>
          <w:sz w:val="24"/>
          <w:szCs w:val="24"/>
        </w:rPr>
        <w:t>руб</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Коммунальные услуги 467600 </w:t>
      </w:r>
      <w:proofErr w:type="spellStart"/>
      <w:r w:rsidRPr="00FF17B7">
        <w:rPr>
          <w:rFonts w:ascii="Times New Roman" w:hAnsi="Times New Roman" w:cs="Times New Roman"/>
          <w:sz w:val="24"/>
          <w:szCs w:val="24"/>
        </w:rPr>
        <w:t>руб</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Бензин 650248 </w:t>
      </w:r>
      <w:proofErr w:type="spellStart"/>
      <w:r w:rsidRPr="00FF17B7">
        <w:rPr>
          <w:rFonts w:ascii="Times New Roman" w:hAnsi="Times New Roman" w:cs="Times New Roman"/>
          <w:sz w:val="24"/>
          <w:szCs w:val="24"/>
        </w:rPr>
        <w:t>руб</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Льготное питание 907418 </w:t>
      </w:r>
      <w:proofErr w:type="spellStart"/>
      <w:r w:rsidRPr="00FF17B7">
        <w:rPr>
          <w:rFonts w:ascii="Times New Roman" w:hAnsi="Times New Roman" w:cs="Times New Roman"/>
          <w:sz w:val="24"/>
          <w:szCs w:val="24"/>
        </w:rPr>
        <w:t>руб</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Софинансирование</w:t>
      </w:r>
      <w:proofErr w:type="spellEnd"/>
      <w:r w:rsidRPr="00FF17B7">
        <w:rPr>
          <w:rFonts w:ascii="Times New Roman" w:hAnsi="Times New Roman" w:cs="Times New Roman"/>
          <w:sz w:val="24"/>
          <w:szCs w:val="24"/>
        </w:rPr>
        <w:t xml:space="preserve"> льготного питания 9069 </w:t>
      </w:r>
      <w:proofErr w:type="spellStart"/>
      <w:r w:rsidRPr="00FF17B7">
        <w:rPr>
          <w:rFonts w:ascii="Times New Roman" w:hAnsi="Times New Roman" w:cs="Times New Roman"/>
          <w:sz w:val="24"/>
          <w:szCs w:val="24"/>
        </w:rPr>
        <w:t>руб</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ремонт школы в 2011-2012 учебном году было потрачено 1067140 руб.</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Перед педагогическим коллективом школы стоит задача по обеспечению качественных услуг в сфере дошкольного, начального общего, основного общего и среднего (полного) общего образования. Одним из важнейших приоритетов развития системы образования является дополнительное образование детей и подростков, которым охвачено более 30% детей. Образовательные учреждения успешно прошли процедуру лицензирования, аттестации, государственной аккредитации.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Уровень подготовки выпускников школ подтверждается достаточно высоким, в сравнении с другими поселениями района, средним баллом ЕГЭ. Полученные учениками знания позволяют им поступать в ВУЗы. Расширилось внедрение в образовательный процесс информационно – коммуникативных технологий, школы подключены к сети Интернет, имеют необходимое компьютерное оборудование и оргтехнику.</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Показатели распределения выпускников школ в 2011 году.</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46"/>
        <w:gridCol w:w="1776"/>
        <w:gridCol w:w="1361"/>
        <w:gridCol w:w="949"/>
        <w:gridCol w:w="1259"/>
        <w:gridCol w:w="1116"/>
      </w:tblGrid>
      <w:tr w:rsidR="00FF17B7" w:rsidRPr="00FF17B7" w:rsidTr="00C436BA">
        <w:trPr>
          <w:cantSplit/>
          <w:trHeight w:val="1638"/>
          <w:jc w:val="center"/>
        </w:trPr>
        <w:tc>
          <w:tcPr>
            <w:tcW w:w="19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24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окончивших школу в 2011 году</w:t>
            </w:r>
          </w:p>
        </w:tc>
        <w:tc>
          <w:tcPr>
            <w:tcW w:w="177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Продолжили учебу в Новосибирске и др. городах</w:t>
            </w:r>
          </w:p>
          <w:p w:rsidR="00FF17B7" w:rsidRPr="00FF17B7" w:rsidRDefault="00FF17B7" w:rsidP="00FF17B7">
            <w:pPr>
              <w:rPr>
                <w:rFonts w:ascii="Times New Roman" w:hAnsi="Times New Roman" w:cs="Times New Roman"/>
                <w:sz w:val="24"/>
                <w:szCs w:val="24"/>
              </w:rPr>
            </w:pPr>
          </w:p>
        </w:tc>
        <w:tc>
          <w:tcPr>
            <w:tcW w:w="13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Остались в поселении</w:t>
            </w:r>
          </w:p>
        </w:tc>
        <w:tc>
          <w:tcPr>
            <w:tcW w:w="9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Работают в поселении</w:t>
            </w:r>
          </w:p>
        </w:tc>
        <w:tc>
          <w:tcPr>
            <w:tcW w:w="125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Не работают</w:t>
            </w:r>
          </w:p>
        </w:tc>
        <w:tc>
          <w:tcPr>
            <w:tcW w:w="11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Другое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(работают в г. Новосибирске)</w:t>
            </w:r>
          </w:p>
        </w:tc>
      </w:tr>
      <w:tr w:rsidR="00FF17B7" w:rsidRPr="00FF17B7" w:rsidTr="00C436BA">
        <w:trPr>
          <w:jc w:val="center"/>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24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w:t>
            </w:r>
          </w:p>
        </w:tc>
        <w:tc>
          <w:tcPr>
            <w:tcW w:w="177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28</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94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25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r>
      <w:tr w:rsidR="00FF17B7" w:rsidRPr="00FF17B7" w:rsidTr="00C436BA">
        <w:trPr>
          <w:jc w:val="center"/>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 </w:t>
            </w:r>
            <w:r w:rsidRPr="00FF17B7">
              <w:rPr>
                <w:rFonts w:ascii="Times New Roman" w:hAnsi="Times New Roman" w:cs="Times New Roman"/>
                <w:sz w:val="24"/>
                <w:szCs w:val="24"/>
              </w:rPr>
              <w:lastRenderedPageBreak/>
              <w:t>Привольный</w:t>
            </w:r>
          </w:p>
        </w:tc>
        <w:tc>
          <w:tcPr>
            <w:tcW w:w="124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w:t>
            </w:r>
          </w:p>
        </w:tc>
        <w:tc>
          <w:tcPr>
            <w:tcW w:w="177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4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5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 Еловкино</w:t>
            </w:r>
          </w:p>
        </w:tc>
        <w:tc>
          <w:tcPr>
            <w:tcW w:w="124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77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4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5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24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177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94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5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124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38</w:t>
            </w:r>
          </w:p>
        </w:tc>
        <w:tc>
          <w:tcPr>
            <w:tcW w:w="177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94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25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Значительно улучшена материально-техническая база учреждений. Особое внимание уделяется созданию безопасных условий обучения. За истекший период в учреждениях установлена автоматическая противопожарная сигнализация. Ежегодно проводятся текущие ремонты. За последние четыре года сеть школ не изменилась. Число учащихся в общеобразовательных школах остается без изменений.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Доставка детей для обучения из трех малых сел сельсовета организована ежедневно автобусом.</w:t>
      </w:r>
      <w:r w:rsidRPr="00FF17B7">
        <w:rPr>
          <w:rFonts w:ascii="Times New Roman" w:hAnsi="Times New Roman" w:cs="Times New Roman"/>
          <w:sz w:val="24"/>
          <w:szCs w:val="24"/>
        </w:rPr>
        <w:tab/>
        <w:t xml:space="preserve">Организовано бесплатное питание для  детей из малоимущих и многодетных семей.  В школах работает 1 группа продленного дня, которые посещают 25 учеников.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29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Учреждения дошкольного образования (включая дошкольные группы)</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1"/>
        <w:gridCol w:w="3060"/>
        <w:gridCol w:w="1260"/>
        <w:gridCol w:w="1640"/>
        <w:gridCol w:w="1579"/>
      </w:tblGrid>
      <w:tr w:rsidR="00FF17B7" w:rsidRPr="00FF17B7" w:rsidTr="00C436BA">
        <w:trPr>
          <w:trHeight w:val="262"/>
        </w:trPr>
        <w:tc>
          <w:tcPr>
            <w:tcW w:w="2221"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Местонахождение</w:t>
            </w:r>
          </w:p>
        </w:tc>
        <w:tc>
          <w:tcPr>
            <w:tcW w:w="30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ДОУ</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мест</w:t>
            </w:r>
          </w:p>
        </w:tc>
        <w:tc>
          <w:tcPr>
            <w:tcW w:w="16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обучающихся</w:t>
            </w:r>
          </w:p>
        </w:tc>
        <w:tc>
          <w:tcPr>
            <w:tcW w:w="1579"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Количество персонала/ </w:t>
            </w:r>
            <w:proofErr w:type="spellStart"/>
            <w:r w:rsidRPr="00FF17B7">
              <w:rPr>
                <w:rFonts w:ascii="Times New Roman" w:hAnsi="Times New Roman" w:cs="Times New Roman"/>
                <w:sz w:val="24"/>
                <w:szCs w:val="24"/>
              </w:rPr>
              <w:t>педсостав</w:t>
            </w:r>
            <w:proofErr w:type="spellEnd"/>
            <w:r w:rsidRPr="00FF17B7">
              <w:rPr>
                <w:rFonts w:ascii="Times New Roman" w:hAnsi="Times New Roman" w:cs="Times New Roman"/>
                <w:sz w:val="24"/>
                <w:szCs w:val="24"/>
              </w:rPr>
              <w:t xml:space="preserve"> </w:t>
            </w:r>
          </w:p>
        </w:tc>
      </w:tr>
      <w:tr w:rsidR="00FF17B7" w:rsidRPr="00FF17B7" w:rsidTr="00C436BA">
        <w:trPr>
          <w:trHeight w:val="262"/>
        </w:trPr>
        <w:tc>
          <w:tcPr>
            <w:tcW w:w="2221"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30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Детский сад «Колосок»</w:t>
            </w:r>
          </w:p>
          <w:p w:rsidR="00FF17B7" w:rsidRPr="00FF17B7" w:rsidRDefault="00FF17B7" w:rsidP="00FF17B7">
            <w:pPr>
              <w:rPr>
                <w:rFonts w:ascii="Times New Roman" w:hAnsi="Times New Roman" w:cs="Times New Roman"/>
                <w:sz w:val="24"/>
                <w:szCs w:val="24"/>
              </w:rPr>
            </w:pP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130</w:t>
            </w:r>
          </w:p>
        </w:tc>
        <w:tc>
          <w:tcPr>
            <w:tcW w:w="16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130</w:t>
            </w:r>
          </w:p>
        </w:tc>
        <w:tc>
          <w:tcPr>
            <w:tcW w:w="1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29/14</w:t>
            </w:r>
          </w:p>
        </w:tc>
      </w:tr>
      <w:tr w:rsidR="00FF17B7" w:rsidRPr="00FF17B7" w:rsidTr="00C436BA">
        <w:trPr>
          <w:trHeight w:val="262"/>
        </w:trPr>
        <w:tc>
          <w:tcPr>
            <w:tcW w:w="2221"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3060" w:type="dxa"/>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Южненская</w:t>
            </w:r>
            <w:proofErr w:type="spellEnd"/>
            <w:r w:rsidRPr="00FF17B7">
              <w:rPr>
                <w:rFonts w:ascii="Times New Roman" w:hAnsi="Times New Roman" w:cs="Times New Roman"/>
                <w:sz w:val="24"/>
                <w:szCs w:val="24"/>
              </w:rPr>
              <w:t xml:space="preserve"> начальная школа (группа краткосрочного пребывания)</w:t>
            </w:r>
          </w:p>
        </w:tc>
        <w:tc>
          <w:tcPr>
            <w:tcW w:w="1260" w:type="dxa"/>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c>
          <w:tcPr>
            <w:tcW w:w="1640" w:type="dxa"/>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c>
          <w:tcPr>
            <w:tcW w:w="1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w:t>
            </w:r>
          </w:p>
        </w:tc>
      </w:tr>
      <w:tr w:rsidR="00FF17B7" w:rsidRPr="00FF17B7" w:rsidTr="00C436BA">
        <w:trPr>
          <w:trHeight w:val="262"/>
        </w:trPr>
        <w:tc>
          <w:tcPr>
            <w:tcW w:w="2221"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3060" w:type="dxa"/>
            <w:vAlign w:val="center"/>
          </w:tcPr>
          <w:p w:rsidR="00FF17B7" w:rsidRPr="00FF17B7" w:rsidRDefault="00FF17B7" w:rsidP="00FF17B7">
            <w:pPr>
              <w:rPr>
                <w:rFonts w:ascii="Times New Roman" w:hAnsi="Times New Roman" w:cs="Times New Roman"/>
                <w:sz w:val="24"/>
                <w:szCs w:val="24"/>
              </w:rPr>
            </w:pP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143</w:t>
            </w:r>
          </w:p>
        </w:tc>
        <w:tc>
          <w:tcPr>
            <w:tcW w:w="16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143</w:t>
            </w:r>
          </w:p>
        </w:tc>
        <w:tc>
          <w:tcPr>
            <w:tcW w:w="1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32/15</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Основные мероприятия: методика расчета нормативной потребности субъектов  Российской Федерации в объектах образования представлена в Таблице, на основе нормативов обеспеченности населения объектами образования СП 42.13330.2011, утверждённых  приказом министерства регионального развития Российской Федерации от 28 декабря 2010 года N 820, и введен в действие 20 мая 2011 года.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Норматив вместимости школ следует принимать с учетом 100%-</w:t>
      </w:r>
      <w:proofErr w:type="spellStart"/>
      <w:r w:rsidRPr="00FF17B7">
        <w:rPr>
          <w:rFonts w:ascii="Times New Roman" w:hAnsi="Times New Roman" w:cs="Times New Roman"/>
          <w:sz w:val="24"/>
          <w:szCs w:val="24"/>
        </w:rPr>
        <w:t>ного</w:t>
      </w:r>
      <w:proofErr w:type="spellEnd"/>
      <w:r w:rsidRPr="00FF17B7">
        <w:rPr>
          <w:rFonts w:ascii="Times New Roman" w:hAnsi="Times New Roman" w:cs="Times New Roman"/>
          <w:sz w:val="24"/>
          <w:szCs w:val="24"/>
        </w:rPr>
        <w:t xml:space="preserve"> охвата детей неполным средним образованием (1-9 классы) и до 75% детей - средним образованием (10-11 классы) при обучении в одну смену.</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Таблица 30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требуемой мощности общеобразовательных учреждений на расчетный срок</w:t>
      </w:r>
    </w:p>
    <w:tbl>
      <w:tblPr>
        <w:tblW w:w="10260" w:type="dxa"/>
        <w:tblInd w:w="108" w:type="dxa"/>
        <w:tblLayout w:type="fixed"/>
        <w:tblLook w:val="01E0" w:firstRow="1" w:lastRow="1" w:firstColumn="1" w:lastColumn="1" w:noHBand="0" w:noVBand="0"/>
      </w:tblPr>
      <w:tblGrid>
        <w:gridCol w:w="2160"/>
        <w:gridCol w:w="1260"/>
        <w:gridCol w:w="900"/>
        <w:gridCol w:w="1260"/>
        <w:gridCol w:w="1080"/>
        <w:gridCol w:w="900"/>
        <w:gridCol w:w="900"/>
        <w:gridCol w:w="900"/>
        <w:gridCol w:w="900"/>
      </w:tblGrid>
      <w:tr w:rsidR="00FF17B7" w:rsidRPr="00FF17B7" w:rsidTr="00C436BA">
        <w:trPr>
          <w:trHeight w:val="460"/>
        </w:trPr>
        <w:tc>
          <w:tcPr>
            <w:tcW w:w="2160" w:type="dxa"/>
            <w:vMerge w:val="restart"/>
            <w:tcBorders>
              <w:bottom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Учреждение</w:t>
            </w:r>
          </w:p>
        </w:tc>
        <w:tc>
          <w:tcPr>
            <w:tcW w:w="1260" w:type="dxa"/>
            <w:vMerge w:val="restart"/>
            <w:tcBorders>
              <w:bottom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детей,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школьного возраста в зоне охвата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(2033), чел.</w:t>
            </w:r>
          </w:p>
        </w:tc>
        <w:tc>
          <w:tcPr>
            <w:tcW w:w="6840" w:type="dxa"/>
            <w:gridSpan w:val="7"/>
            <w:tcBorders>
              <w:bottom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и расчетное количество мест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Средних общеобразовательных школ</w:t>
            </w:r>
          </w:p>
        </w:tc>
      </w:tr>
      <w:tr w:rsidR="00FF17B7" w:rsidRPr="00FF17B7" w:rsidTr="00C436BA">
        <w:tc>
          <w:tcPr>
            <w:tcW w:w="2160" w:type="dxa"/>
            <w:vMerge/>
            <w:shd w:val="clear" w:color="auto" w:fill="auto"/>
            <w:vAlign w:val="center"/>
          </w:tcPr>
          <w:p w:rsidR="00FF17B7" w:rsidRPr="00FF17B7" w:rsidRDefault="00FF17B7" w:rsidP="00FF17B7">
            <w:pPr>
              <w:rPr>
                <w:rFonts w:ascii="Times New Roman" w:hAnsi="Times New Roman" w:cs="Times New Roman"/>
                <w:sz w:val="24"/>
                <w:szCs w:val="24"/>
              </w:rPr>
            </w:pPr>
          </w:p>
        </w:tc>
        <w:tc>
          <w:tcPr>
            <w:tcW w:w="1260" w:type="dxa"/>
            <w:vMerge/>
            <w:shd w:val="clear" w:color="auto" w:fill="auto"/>
            <w:vAlign w:val="bottom"/>
          </w:tcPr>
          <w:p w:rsidR="00FF17B7" w:rsidRPr="00FF17B7" w:rsidRDefault="00FF17B7" w:rsidP="00FF17B7">
            <w:pPr>
              <w:rPr>
                <w:rFonts w:ascii="Times New Roman" w:hAnsi="Times New Roman" w:cs="Times New Roman"/>
                <w:sz w:val="24"/>
                <w:szCs w:val="24"/>
              </w:rPr>
            </w:pPr>
          </w:p>
        </w:tc>
        <w:tc>
          <w:tcPr>
            <w:tcW w:w="90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кол-во мест</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w:t>
            </w:r>
            <w:proofErr w:type="spellStart"/>
            <w:r w:rsidRPr="00FF17B7">
              <w:rPr>
                <w:rFonts w:ascii="Times New Roman" w:hAnsi="Times New Roman" w:cs="Times New Roman"/>
                <w:sz w:val="24"/>
                <w:szCs w:val="24"/>
              </w:rPr>
              <w:t>ная</w:t>
            </w:r>
            <w:proofErr w:type="spellEnd"/>
            <w:r w:rsidRPr="00FF17B7">
              <w:rPr>
                <w:rFonts w:ascii="Times New Roman" w:hAnsi="Times New Roman" w:cs="Times New Roman"/>
                <w:sz w:val="24"/>
                <w:szCs w:val="24"/>
              </w:rPr>
              <w:t xml:space="preserve"> потреб-</w:t>
            </w:r>
            <w:proofErr w:type="spellStart"/>
            <w:r w:rsidRPr="00FF17B7">
              <w:rPr>
                <w:rFonts w:ascii="Times New Roman" w:hAnsi="Times New Roman" w:cs="Times New Roman"/>
                <w:sz w:val="24"/>
                <w:szCs w:val="24"/>
              </w:rPr>
              <w:t>ность</w:t>
            </w:r>
            <w:proofErr w:type="spellEnd"/>
            <w:r w:rsidRPr="00FF17B7">
              <w:rPr>
                <w:rFonts w:ascii="Times New Roman" w:hAnsi="Times New Roman" w:cs="Times New Roman"/>
                <w:sz w:val="24"/>
                <w:szCs w:val="24"/>
              </w:rPr>
              <w:t xml:space="preserve"> мест (1-9 классы)</w:t>
            </w:r>
          </w:p>
        </w:tc>
        <w:tc>
          <w:tcPr>
            <w:tcW w:w="108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w:t>
            </w:r>
            <w:proofErr w:type="spellStart"/>
            <w:r w:rsidRPr="00FF17B7">
              <w:rPr>
                <w:rFonts w:ascii="Times New Roman" w:hAnsi="Times New Roman" w:cs="Times New Roman"/>
                <w:sz w:val="24"/>
                <w:szCs w:val="24"/>
              </w:rPr>
              <w:t>ная</w:t>
            </w:r>
            <w:proofErr w:type="spellEnd"/>
            <w:r w:rsidRPr="00FF17B7">
              <w:rPr>
                <w:rFonts w:ascii="Times New Roman" w:hAnsi="Times New Roman" w:cs="Times New Roman"/>
                <w:sz w:val="24"/>
                <w:szCs w:val="24"/>
              </w:rPr>
              <w:t xml:space="preserve"> потребность мест (10-11 классы)</w:t>
            </w:r>
          </w:p>
        </w:tc>
        <w:tc>
          <w:tcPr>
            <w:tcW w:w="90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Прогнозируемая потреб-</w:t>
            </w:r>
            <w:proofErr w:type="spellStart"/>
            <w:r w:rsidRPr="00FF17B7">
              <w:rPr>
                <w:rFonts w:ascii="Times New Roman" w:hAnsi="Times New Roman" w:cs="Times New Roman"/>
                <w:sz w:val="24"/>
                <w:szCs w:val="24"/>
              </w:rPr>
              <w:t>ность</w:t>
            </w:r>
            <w:proofErr w:type="spellEnd"/>
            <w:r w:rsidRPr="00FF17B7">
              <w:rPr>
                <w:rFonts w:ascii="Times New Roman" w:hAnsi="Times New Roman" w:cs="Times New Roman"/>
                <w:sz w:val="24"/>
                <w:szCs w:val="24"/>
              </w:rPr>
              <w:t xml:space="preserve"> мест (1-9 </w:t>
            </w:r>
            <w:r w:rsidRPr="00FF17B7">
              <w:rPr>
                <w:rFonts w:ascii="Times New Roman" w:hAnsi="Times New Roman" w:cs="Times New Roman"/>
                <w:sz w:val="24"/>
                <w:szCs w:val="24"/>
              </w:rPr>
              <w:lastRenderedPageBreak/>
              <w:t>классы)</w:t>
            </w:r>
          </w:p>
        </w:tc>
        <w:tc>
          <w:tcPr>
            <w:tcW w:w="90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Прогнозируемая потреб-</w:t>
            </w:r>
            <w:proofErr w:type="spellStart"/>
            <w:r w:rsidRPr="00FF17B7">
              <w:rPr>
                <w:rFonts w:ascii="Times New Roman" w:hAnsi="Times New Roman" w:cs="Times New Roman"/>
                <w:sz w:val="24"/>
                <w:szCs w:val="24"/>
              </w:rPr>
              <w:t>ность</w:t>
            </w:r>
            <w:proofErr w:type="spellEnd"/>
            <w:r w:rsidRPr="00FF17B7">
              <w:rPr>
                <w:rFonts w:ascii="Times New Roman" w:hAnsi="Times New Roman" w:cs="Times New Roman"/>
                <w:sz w:val="24"/>
                <w:szCs w:val="24"/>
              </w:rPr>
              <w:t xml:space="preserve"> мест (10-11 </w:t>
            </w:r>
            <w:r w:rsidRPr="00FF17B7">
              <w:rPr>
                <w:rFonts w:ascii="Times New Roman" w:hAnsi="Times New Roman" w:cs="Times New Roman"/>
                <w:sz w:val="24"/>
                <w:szCs w:val="24"/>
              </w:rPr>
              <w:lastRenderedPageBreak/>
              <w:t xml:space="preserve">классы) </w:t>
            </w:r>
          </w:p>
        </w:tc>
        <w:tc>
          <w:tcPr>
            <w:tcW w:w="90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Избы-ток мест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(2033)</w:t>
            </w:r>
          </w:p>
        </w:tc>
        <w:tc>
          <w:tcPr>
            <w:tcW w:w="90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Новое строи-</w:t>
            </w:r>
            <w:proofErr w:type="spellStart"/>
            <w:r w:rsidRPr="00FF17B7">
              <w:rPr>
                <w:rFonts w:ascii="Times New Roman" w:hAnsi="Times New Roman" w:cs="Times New Roman"/>
                <w:sz w:val="24"/>
                <w:szCs w:val="24"/>
              </w:rPr>
              <w:t>тельст</w:t>
            </w:r>
            <w:proofErr w:type="spellEnd"/>
            <w:r w:rsidRPr="00FF17B7">
              <w:rPr>
                <w:rFonts w:ascii="Times New Roman" w:hAnsi="Times New Roman" w:cs="Times New Roman"/>
                <w:sz w:val="24"/>
                <w:szCs w:val="24"/>
              </w:rPr>
              <w:t>-во</w:t>
            </w:r>
          </w:p>
        </w:tc>
      </w:tr>
      <w:tr w:rsidR="00FF17B7" w:rsidRPr="00FF17B7" w:rsidTr="00C436BA">
        <w:tc>
          <w:tcPr>
            <w:tcW w:w="2160"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lastRenderedPageBreak/>
              <w:t>Безменовская</w:t>
            </w:r>
            <w:proofErr w:type="spellEnd"/>
            <w:r w:rsidRPr="00FF17B7">
              <w:rPr>
                <w:rFonts w:ascii="Times New Roman" w:hAnsi="Times New Roman" w:cs="Times New Roman"/>
                <w:sz w:val="24"/>
                <w:szCs w:val="24"/>
              </w:rPr>
              <w:t xml:space="preserve"> СОШ</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356</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540</w:t>
            </w:r>
          </w:p>
        </w:tc>
        <w:tc>
          <w:tcPr>
            <w:tcW w:w="126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294</w:t>
            </w:r>
          </w:p>
        </w:tc>
        <w:tc>
          <w:tcPr>
            <w:tcW w:w="10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49</w:t>
            </w:r>
          </w:p>
        </w:tc>
        <w:tc>
          <w:tcPr>
            <w:tcW w:w="900" w:type="dxa"/>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291</w:t>
            </w:r>
          </w:p>
        </w:tc>
        <w:tc>
          <w:tcPr>
            <w:tcW w:w="900" w:type="dxa"/>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49</w:t>
            </w:r>
          </w:p>
        </w:tc>
        <w:tc>
          <w:tcPr>
            <w:tcW w:w="900" w:type="dxa"/>
            <w:shd w:val="clear" w:color="auto" w:fill="auto"/>
            <w:vAlign w:val="center"/>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192</w:t>
            </w:r>
          </w:p>
        </w:tc>
        <w:tc>
          <w:tcPr>
            <w:tcW w:w="90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 поселении наблюдается избыток мест в школах. На расчетный период основным направлением деятельности руководства системой образования станет оптимизация работы учреждений данной сферы.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Норматив вместимости детских дошкольных учреждений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требуемой мощности детских дошкольных учреждений на расчетный срок</w:t>
      </w:r>
    </w:p>
    <w:tbl>
      <w:tblPr>
        <w:tblW w:w="9473" w:type="dxa"/>
        <w:jc w:val="center"/>
        <w:tblInd w:w="108" w:type="dxa"/>
        <w:tblLayout w:type="fixed"/>
        <w:tblLook w:val="01E0" w:firstRow="1" w:lastRow="1" w:firstColumn="1" w:lastColumn="1" w:noHBand="0" w:noVBand="0"/>
      </w:tblPr>
      <w:tblGrid>
        <w:gridCol w:w="2160"/>
        <w:gridCol w:w="1530"/>
        <w:gridCol w:w="1196"/>
        <w:gridCol w:w="1198"/>
        <w:gridCol w:w="1169"/>
        <w:gridCol w:w="1140"/>
        <w:gridCol w:w="1080"/>
      </w:tblGrid>
      <w:tr w:rsidR="00FF17B7" w:rsidRPr="00FF17B7" w:rsidTr="00C436BA">
        <w:trPr>
          <w:trHeight w:val="460"/>
          <w:jc w:val="center"/>
        </w:trPr>
        <w:tc>
          <w:tcPr>
            <w:tcW w:w="2160" w:type="dxa"/>
            <w:vMerge w:val="restart"/>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Учреждение</w:t>
            </w:r>
          </w:p>
        </w:tc>
        <w:tc>
          <w:tcPr>
            <w:tcW w:w="1530" w:type="dxa"/>
            <w:vMerge w:val="restart"/>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детей, дошкольного возраста в зоне охвата (2033), чел.</w:t>
            </w:r>
          </w:p>
          <w:p w:rsidR="00FF17B7" w:rsidRPr="00FF17B7" w:rsidRDefault="00FF17B7" w:rsidP="00FF17B7">
            <w:pPr>
              <w:rPr>
                <w:rFonts w:ascii="Times New Roman" w:hAnsi="Times New Roman" w:cs="Times New Roman"/>
                <w:sz w:val="24"/>
                <w:szCs w:val="24"/>
              </w:rPr>
            </w:pPr>
          </w:p>
        </w:tc>
        <w:tc>
          <w:tcPr>
            <w:tcW w:w="5783" w:type="dxa"/>
            <w:gridSpan w:val="5"/>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и расчетное количество мест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Детских дошкольных учреждений</w:t>
            </w:r>
          </w:p>
        </w:tc>
      </w:tr>
      <w:tr w:rsidR="00FF17B7" w:rsidRPr="00FF17B7" w:rsidTr="00C436BA">
        <w:trPr>
          <w:jc w:val="center"/>
        </w:trPr>
        <w:tc>
          <w:tcPr>
            <w:tcW w:w="2160" w:type="dxa"/>
            <w:vMerge/>
            <w:shd w:val="clear" w:color="auto" w:fill="auto"/>
            <w:vAlign w:val="center"/>
          </w:tcPr>
          <w:p w:rsidR="00FF17B7" w:rsidRPr="00FF17B7" w:rsidRDefault="00FF17B7" w:rsidP="00FF17B7">
            <w:pPr>
              <w:rPr>
                <w:rFonts w:ascii="Times New Roman" w:hAnsi="Times New Roman" w:cs="Times New Roman"/>
                <w:sz w:val="24"/>
                <w:szCs w:val="24"/>
              </w:rPr>
            </w:pPr>
          </w:p>
        </w:tc>
        <w:tc>
          <w:tcPr>
            <w:tcW w:w="1530" w:type="dxa"/>
            <w:vMerge/>
            <w:shd w:val="clear" w:color="auto" w:fill="auto"/>
            <w:vAlign w:val="bottom"/>
          </w:tcPr>
          <w:p w:rsidR="00FF17B7" w:rsidRPr="00FF17B7" w:rsidRDefault="00FF17B7" w:rsidP="00FF17B7">
            <w:pPr>
              <w:rPr>
                <w:rFonts w:ascii="Times New Roman" w:hAnsi="Times New Roman" w:cs="Times New Roman"/>
                <w:sz w:val="24"/>
                <w:szCs w:val="24"/>
              </w:rPr>
            </w:pPr>
          </w:p>
        </w:tc>
        <w:tc>
          <w:tcPr>
            <w:tcW w:w="119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кол-во мест</w:t>
            </w:r>
          </w:p>
        </w:tc>
        <w:tc>
          <w:tcPr>
            <w:tcW w:w="119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Нормативная потребность мест</w:t>
            </w:r>
          </w:p>
        </w:tc>
        <w:tc>
          <w:tcPr>
            <w:tcW w:w="1169"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Прогнозируемая потребность мест</w:t>
            </w:r>
          </w:p>
        </w:tc>
        <w:tc>
          <w:tcPr>
            <w:tcW w:w="11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Недостаток мест</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(2033)</w:t>
            </w:r>
          </w:p>
        </w:tc>
        <w:tc>
          <w:tcPr>
            <w:tcW w:w="108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Новое строительство</w:t>
            </w:r>
          </w:p>
        </w:tc>
      </w:tr>
      <w:tr w:rsidR="00FF17B7" w:rsidRPr="00FF17B7" w:rsidTr="00C436BA">
        <w:trPr>
          <w:jc w:val="center"/>
        </w:trPr>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Детский сад «Колосок»</w:t>
            </w:r>
          </w:p>
        </w:tc>
        <w:tc>
          <w:tcPr>
            <w:tcW w:w="15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225</w:t>
            </w:r>
          </w:p>
        </w:tc>
        <w:tc>
          <w:tcPr>
            <w:tcW w:w="11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130</w:t>
            </w:r>
          </w:p>
        </w:tc>
        <w:tc>
          <w:tcPr>
            <w:tcW w:w="1198" w:type="dxa"/>
            <w:shd w:val="clear" w:color="auto" w:fill="auto"/>
            <w:vAlign w:val="center"/>
          </w:tcPr>
          <w:p w:rsidR="00FF17B7" w:rsidRPr="00FF17B7" w:rsidRDefault="00FF17B7" w:rsidP="00FF17B7">
            <w:pPr>
              <w:rPr>
                <w:rFonts w:ascii="Times New Roman" w:hAnsi="Times New Roman" w:cs="Times New Roman"/>
                <w:sz w:val="24"/>
                <w:szCs w:val="24"/>
              </w:rPr>
            </w:pPr>
          </w:p>
        </w:tc>
        <w:tc>
          <w:tcPr>
            <w:tcW w:w="116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191</w:t>
            </w:r>
          </w:p>
        </w:tc>
        <w:tc>
          <w:tcPr>
            <w:tcW w:w="11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61</w:t>
            </w:r>
          </w:p>
        </w:tc>
        <w:tc>
          <w:tcPr>
            <w:tcW w:w="1080" w:type="dxa"/>
            <w:shd w:val="clear" w:color="auto" w:fill="auto"/>
            <w:vAlign w:val="center"/>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21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Дошкольная группа при </w:t>
            </w:r>
            <w:proofErr w:type="spellStart"/>
            <w:r w:rsidRPr="00FF17B7">
              <w:rPr>
                <w:rFonts w:ascii="Times New Roman" w:hAnsi="Times New Roman" w:cs="Times New Roman"/>
                <w:sz w:val="24"/>
                <w:szCs w:val="24"/>
              </w:rPr>
              <w:t>Южненской</w:t>
            </w:r>
            <w:proofErr w:type="spellEnd"/>
            <w:r w:rsidRPr="00FF17B7">
              <w:rPr>
                <w:rFonts w:ascii="Times New Roman" w:hAnsi="Times New Roman" w:cs="Times New Roman"/>
                <w:sz w:val="24"/>
                <w:szCs w:val="24"/>
              </w:rPr>
              <w:t xml:space="preserve"> НОШ</w:t>
            </w:r>
          </w:p>
        </w:tc>
        <w:tc>
          <w:tcPr>
            <w:tcW w:w="15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w:t>
            </w:r>
          </w:p>
        </w:tc>
        <w:tc>
          <w:tcPr>
            <w:tcW w:w="119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w:t>
            </w:r>
          </w:p>
        </w:tc>
        <w:tc>
          <w:tcPr>
            <w:tcW w:w="1198" w:type="dxa"/>
            <w:shd w:val="clear" w:color="auto" w:fill="auto"/>
            <w:vAlign w:val="center"/>
          </w:tcPr>
          <w:p w:rsidR="00FF17B7" w:rsidRPr="00FF17B7" w:rsidRDefault="00FF17B7" w:rsidP="00FF17B7">
            <w:pPr>
              <w:rPr>
                <w:rFonts w:ascii="Times New Roman" w:hAnsi="Times New Roman" w:cs="Times New Roman"/>
                <w:sz w:val="24"/>
                <w:szCs w:val="24"/>
              </w:rPr>
            </w:pPr>
          </w:p>
        </w:tc>
        <w:tc>
          <w:tcPr>
            <w:tcW w:w="116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11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80" w:type="dxa"/>
            <w:shd w:val="clear" w:color="auto" w:fill="auto"/>
            <w:vAlign w:val="center"/>
          </w:tcPr>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Поселение испытывает недостаток мест в детских дошкольных учреждениях. На расчетный период потребуется открытие 3 дошкольных групп на ст. Безменово. Потенциалом для открытия дошкольных групп может послужить МКОУ </w:t>
      </w:r>
      <w:proofErr w:type="spellStart"/>
      <w:r w:rsidRPr="00FF17B7">
        <w:rPr>
          <w:rFonts w:ascii="Times New Roman" w:hAnsi="Times New Roman" w:cs="Times New Roman"/>
          <w:sz w:val="24"/>
          <w:szCs w:val="24"/>
        </w:rPr>
        <w:t>Безменовская</w:t>
      </w:r>
      <w:proofErr w:type="spellEnd"/>
      <w:r w:rsidRPr="00FF17B7">
        <w:rPr>
          <w:rFonts w:ascii="Times New Roman" w:hAnsi="Times New Roman" w:cs="Times New Roman"/>
          <w:sz w:val="24"/>
          <w:szCs w:val="24"/>
        </w:rPr>
        <w:t xml:space="preserve"> СОШ суммарной </w:t>
      </w:r>
      <w:proofErr w:type="spellStart"/>
      <w:r w:rsidRPr="00FF17B7">
        <w:rPr>
          <w:rFonts w:ascii="Times New Roman" w:hAnsi="Times New Roman" w:cs="Times New Roman"/>
          <w:sz w:val="24"/>
          <w:szCs w:val="24"/>
        </w:rPr>
        <w:t>недозагруженностью</w:t>
      </w:r>
      <w:proofErr w:type="spellEnd"/>
      <w:r w:rsidRPr="00FF17B7">
        <w:rPr>
          <w:rFonts w:ascii="Times New Roman" w:hAnsi="Times New Roman" w:cs="Times New Roman"/>
          <w:sz w:val="24"/>
          <w:szCs w:val="24"/>
        </w:rPr>
        <w:t xml:space="preserve"> в 192 места.</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Здравоохранение и социальное обеспечение</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Медицинское обслуживание жителей осуществляет ГБУЗ НСО «</w:t>
      </w:r>
      <w:proofErr w:type="spellStart"/>
      <w:r w:rsidRPr="00FF17B7">
        <w:rPr>
          <w:rFonts w:ascii="Times New Roman" w:hAnsi="Times New Roman" w:cs="Times New Roman"/>
          <w:sz w:val="24"/>
          <w:szCs w:val="24"/>
        </w:rPr>
        <w:t>Черепановская</w:t>
      </w:r>
      <w:proofErr w:type="spellEnd"/>
      <w:r w:rsidRPr="00FF17B7">
        <w:rPr>
          <w:rFonts w:ascii="Times New Roman" w:hAnsi="Times New Roman" w:cs="Times New Roman"/>
          <w:sz w:val="24"/>
          <w:szCs w:val="24"/>
        </w:rPr>
        <w:t xml:space="preserve"> ЦРБ». В каждом населенном пункте функционируют медицинские учреждения.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Медицинские учреждения сельсовета</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5"/>
        <w:gridCol w:w="2339"/>
        <w:gridCol w:w="880"/>
        <w:gridCol w:w="1063"/>
        <w:gridCol w:w="1063"/>
        <w:gridCol w:w="1064"/>
      </w:tblGrid>
      <w:tr w:rsidR="00FF17B7" w:rsidRPr="00FF17B7" w:rsidTr="00C436BA">
        <w:tc>
          <w:tcPr>
            <w:tcW w:w="534" w:type="dxa"/>
          </w:tcPr>
          <w:p w:rsidR="00FF17B7" w:rsidRPr="00FF17B7" w:rsidRDefault="00FF17B7" w:rsidP="00FF17B7">
            <w:pPr>
              <w:rPr>
                <w:rFonts w:ascii="Times New Roman" w:hAnsi="Times New Roman" w:cs="Times New Roman"/>
                <w:sz w:val="24"/>
                <w:szCs w:val="24"/>
              </w:rPr>
            </w:pPr>
          </w:p>
        </w:tc>
        <w:tc>
          <w:tcPr>
            <w:tcW w:w="2835"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Медицинское учреждение (название)</w:t>
            </w:r>
          </w:p>
        </w:tc>
        <w:tc>
          <w:tcPr>
            <w:tcW w:w="2339"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Дислокация (с адресной привязкой)</w:t>
            </w:r>
          </w:p>
        </w:tc>
        <w:tc>
          <w:tcPr>
            <w:tcW w:w="8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коек</w:t>
            </w:r>
          </w:p>
        </w:tc>
        <w:tc>
          <w:tcPr>
            <w:tcW w:w="1063"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врачей</w:t>
            </w:r>
          </w:p>
        </w:tc>
        <w:tc>
          <w:tcPr>
            <w:tcW w:w="1063"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среднего медперсонала</w:t>
            </w:r>
          </w:p>
        </w:tc>
        <w:tc>
          <w:tcPr>
            <w:tcW w:w="106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младшего медперсонала</w:t>
            </w:r>
          </w:p>
        </w:tc>
      </w:tr>
      <w:tr w:rsidR="00FF17B7" w:rsidRPr="00FF17B7" w:rsidTr="00C436BA">
        <w:tc>
          <w:tcPr>
            <w:tcW w:w="53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835" w:type="dxa"/>
            <w:tcBorders>
              <w:right w:val="single" w:sz="4" w:space="0" w:color="000000"/>
            </w:tcBorders>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врачебный участок</w:t>
            </w:r>
          </w:p>
        </w:tc>
        <w:tc>
          <w:tcPr>
            <w:tcW w:w="2339"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 ул. Центральная, 74</w:t>
            </w:r>
          </w:p>
        </w:tc>
        <w:tc>
          <w:tcPr>
            <w:tcW w:w="8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063"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w:t>
            </w:r>
          </w:p>
        </w:tc>
        <w:tc>
          <w:tcPr>
            <w:tcW w:w="106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r w:rsidR="00FF17B7" w:rsidRPr="00FF17B7" w:rsidTr="00C436BA">
        <w:tc>
          <w:tcPr>
            <w:tcW w:w="53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2835"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2339"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 8</w:t>
            </w:r>
          </w:p>
        </w:tc>
        <w:tc>
          <w:tcPr>
            <w:tcW w:w="8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06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c>
          <w:tcPr>
            <w:tcW w:w="53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2835"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2339"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Южная, 3</w:t>
            </w:r>
          </w:p>
        </w:tc>
        <w:tc>
          <w:tcPr>
            <w:tcW w:w="8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06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c>
          <w:tcPr>
            <w:tcW w:w="53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4</w:t>
            </w:r>
          </w:p>
        </w:tc>
        <w:tc>
          <w:tcPr>
            <w:tcW w:w="2835"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2339"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Школьная, 28</w:t>
            </w:r>
          </w:p>
        </w:tc>
        <w:tc>
          <w:tcPr>
            <w:tcW w:w="8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righ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63" w:type="dxa"/>
            <w:tcBorders>
              <w:left w:val="single" w:sz="4" w:space="0" w:color="000000"/>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06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Коечная мощность дневного  учреждения составляет  8 коек.  Обеспеченность больничными койками составляет 2,3 на 1 тыс. жителей. Обеспеченность населения врачами составляет 5,77 на 1 тыс. населения, средним медицинским персоналом 4,04 на 1 тыс. населения.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 целью выявления заболевания по туберкулезу флюорографическим методом осмотрено 79 % населения старше 15 лет.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Охват </w:t>
      </w:r>
      <w:proofErr w:type="spellStart"/>
      <w:r w:rsidRPr="00FF17B7">
        <w:rPr>
          <w:rFonts w:ascii="Times New Roman" w:hAnsi="Times New Roman" w:cs="Times New Roman"/>
          <w:sz w:val="24"/>
          <w:szCs w:val="24"/>
        </w:rPr>
        <w:t>профосмотром</w:t>
      </w:r>
      <w:proofErr w:type="spellEnd"/>
      <w:r w:rsidRPr="00FF17B7">
        <w:rPr>
          <w:rFonts w:ascii="Times New Roman" w:hAnsi="Times New Roman" w:cs="Times New Roman"/>
          <w:sz w:val="24"/>
          <w:szCs w:val="24"/>
        </w:rPr>
        <w:t xml:space="preserve"> составил 90% от общего количества населения, подлежащему профессиональным осмотрам. Охват диспансерным наблюдением составил 96%. Осуществляется постоянное диспансерное наблюдение за больными сахарным диабетом, бронхиальной астмой, онкологическими больными.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План профилактических прививок выполнен у детей на 98%, улучшились показатели </w:t>
      </w:r>
      <w:proofErr w:type="spellStart"/>
      <w:r w:rsidRPr="00FF17B7">
        <w:rPr>
          <w:rFonts w:ascii="Times New Roman" w:hAnsi="Times New Roman" w:cs="Times New Roman"/>
          <w:sz w:val="24"/>
          <w:szCs w:val="24"/>
        </w:rPr>
        <w:t>привитости</w:t>
      </w:r>
      <w:proofErr w:type="spellEnd"/>
      <w:r w:rsidRPr="00FF17B7">
        <w:rPr>
          <w:rFonts w:ascii="Times New Roman" w:hAnsi="Times New Roman" w:cs="Times New Roman"/>
          <w:sz w:val="24"/>
          <w:szCs w:val="24"/>
        </w:rPr>
        <w:t xml:space="preserve"> взрослого населения- 100%.</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 результате проводимых мероприятий понизилась заболеваемость острыми кишечными инфекциями. </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Физическая культура и спорт</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За последние годы в поселении значительно улучшились условия для занятий физической культурой и спортом. В 2010 году было проведено  3 спортивно-массовых мероприятий. Среди них: соревнования по волейболу на приз памяти «</w:t>
      </w:r>
      <w:proofErr w:type="spellStart"/>
      <w:r w:rsidRPr="00FF17B7">
        <w:rPr>
          <w:rFonts w:ascii="Times New Roman" w:hAnsi="Times New Roman" w:cs="Times New Roman"/>
          <w:sz w:val="24"/>
          <w:szCs w:val="24"/>
        </w:rPr>
        <w:t>П.Д.Захарова</w:t>
      </w:r>
      <w:proofErr w:type="spellEnd"/>
      <w:r w:rsidRPr="00FF17B7">
        <w:rPr>
          <w:rFonts w:ascii="Times New Roman" w:hAnsi="Times New Roman" w:cs="Times New Roman"/>
          <w:sz w:val="24"/>
          <w:szCs w:val="24"/>
        </w:rPr>
        <w:t>», по легкой атлетике памяти «Пивоварова И.». В спортивных секциях занимается 180 человек.</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 2009 году построена хоккейная коробка, приобретена хоккейная форма. Активно работает тир, приобретен компьютер, винтовки, пистолеты. Команда спортсменов средней школы принимали активное участие  4-й летней спартакиаде в </w:t>
      </w:r>
      <w:proofErr w:type="spellStart"/>
      <w:r w:rsidRPr="00FF17B7">
        <w:rPr>
          <w:rFonts w:ascii="Times New Roman" w:hAnsi="Times New Roman" w:cs="Times New Roman"/>
          <w:sz w:val="24"/>
          <w:szCs w:val="24"/>
        </w:rPr>
        <w:t>р.п</w:t>
      </w:r>
      <w:proofErr w:type="spellEnd"/>
      <w:r w:rsidRPr="00FF17B7">
        <w:rPr>
          <w:rFonts w:ascii="Times New Roman" w:hAnsi="Times New Roman" w:cs="Times New Roman"/>
          <w:sz w:val="24"/>
          <w:szCs w:val="24"/>
        </w:rPr>
        <w:t>. Коченево.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На пришкольной территории построена «полоса разведчика» по линии социально-значимых проектов Главы администрации Черепановского района.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На базе средней школы  создан военно-патриотический клуб «Русич», участники которого принимают  самое активное участие во Всероссийских и областных турнирах по рукопашному бою.</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Работает туристических клуб «Юный Спасатель». В 2010-2011 года команда заняла  на региональных соревнованиях «Юный спасатель» третье место из 20 команд. В 2011 году заняли 1-е место в Областном фестивале.  Проводятся районные профильные смены «Школа безопасности», выездные практикумы в школах района.</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и площадь спортивных объектов (включая школьные)</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53"/>
        <w:gridCol w:w="1453"/>
        <w:gridCol w:w="1453"/>
        <w:gridCol w:w="2096"/>
      </w:tblGrid>
      <w:tr w:rsidR="00FF17B7" w:rsidRPr="00FF17B7" w:rsidTr="00C436BA">
        <w:trPr>
          <w:trHeight w:val="909"/>
          <w:jc w:val="center"/>
        </w:trPr>
        <w:tc>
          <w:tcPr>
            <w:tcW w:w="37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Сельсовет/населенный пункт</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Стадионы, спортивные площадки</w:t>
            </w:r>
          </w:p>
          <w:p w:rsidR="00FF17B7" w:rsidRPr="00FF17B7" w:rsidRDefault="00FF17B7" w:rsidP="00FF17B7">
            <w:pPr>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Площадь объекта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м2</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Крытые спортивные залы</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Площадь объекта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м2</w:t>
            </w:r>
          </w:p>
        </w:tc>
      </w:tr>
      <w:tr w:rsidR="00FF17B7" w:rsidRPr="00FF17B7" w:rsidTr="00C436BA">
        <w:trPr>
          <w:jc w:val="center"/>
        </w:trPr>
        <w:tc>
          <w:tcPr>
            <w:tcW w:w="37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 (школа)</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 сооружен</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16200</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180</w:t>
            </w:r>
          </w:p>
        </w:tc>
      </w:tr>
      <w:tr w:rsidR="00FF17B7" w:rsidRPr="00FF17B7" w:rsidTr="00C436BA">
        <w:trPr>
          <w:jc w:val="center"/>
        </w:trPr>
        <w:tc>
          <w:tcPr>
            <w:tcW w:w="3708"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с\с</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16200</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180</w:t>
            </w:r>
          </w:p>
        </w:tc>
      </w:tr>
    </w:tbl>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Население принимает активное участие в районных спортивных соревнованиях, в том числе: зимних и летних спартакиадах среди муниципальных образований поселений, легкоатлетических эстафетах и других видах соревнований.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Основные мероприятия: нормативные документы рекомендуют размещать комплексы физкультурно-оздоровительных площадок в каждом поселении. При этом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Для обеспечения минимальной   двигательной   активности   населения  в соответствии с нормативами   обеспеченности   населения   объектами   образования СП 42.13330.2011, утверждённых  приказом министерства регионального развития Российской Федерации от 28 декабря </w:t>
      </w:r>
      <w:smartTag w:uri="urn:schemas-microsoft-com:office:smarttags" w:element="metricconverter">
        <w:smartTagPr>
          <w:attr w:name="ProductID" w:val="2010 г"/>
        </w:smartTagPr>
        <w:r w:rsidRPr="00FF17B7">
          <w:rPr>
            <w:rFonts w:ascii="Times New Roman" w:hAnsi="Times New Roman" w:cs="Times New Roman"/>
            <w:sz w:val="24"/>
            <w:szCs w:val="24"/>
          </w:rPr>
          <w:t>2010 г</w:t>
        </w:r>
      </w:smartTag>
      <w:r w:rsidRPr="00FF17B7">
        <w:rPr>
          <w:rFonts w:ascii="Times New Roman" w:hAnsi="Times New Roman" w:cs="Times New Roman"/>
          <w:sz w:val="24"/>
          <w:szCs w:val="24"/>
        </w:rPr>
        <w:t xml:space="preserve">. N 820, и введен в действие 20 мая </w:t>
      </w:r>
      <w:smartTag w:uri="urn:schemas-microsoft-com:office:smarttags" w:element="metricconverter">
        <w:smartTagPr>
          <w:attr w:name="ProductID" w:val="2011 г"/>
        </w:smartTagPr>
        <w:r w:rsidRPr="00FF17B7">
          <w:rPr>
            <w:rFonts w:ascii="Times New Roman" w:hAnsi="Times New Roman" w:cs="Times New Roman"/>
            <w:sz w:val="24"/>
            <w:szCs w:val="24"/>
          </w:rPr>
          <w:t>2011 г</w:t>
        </w:r>
      </w:smartTag>
      <w:r w:rsidRPr="00FF17B7">
        <w:rPr>
          <w:rFonts w:ascii="Times New Roman" w:hAnsi="Times New Roman" w:cs="Times New Roman"/>
          <w:sz w:val="24"/>
          <w:szCs w:val="24"/>
        </w:rPr>
        <w:t>.:</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S = N x (C / 1000), где: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S - площадь (общая) спортивного сооружения;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N - норматив  обеспеченности спортивным сооружением (принимается равным 7-9 тыс. м2 на 1000 тыс. человек населения для плоскостных спортивных сооружений, 60-</w:t>
      </w:r>
      <w:smartTag w:uri="urn:schemas-microsoft-com:office:smarttags" w:element="metricconverter">
        <w:smartTagPr>
          <w:attr w:name="ProductID" w:val="80 м2"/>
        </w:smartTagPr>
        <w:r w:rsidRPr="00FF17B7">
          <w:rPr>
            <w:rFonts w:ascii="Times New Roman" w:hAnsi="Times New Roman" w:cs="Times New Roman"/>
            <w:sz w:val="24"/>
            <w:szCs w:val="24"/>
          </w:rPr>
          <w:t>80 м2</w:t>
        </w:r>
      </w:smartTag>
      <w:r w:rsidRPr="00FF17B7">
        <w:rPr>
          <w:rFonts w:ascii="Times New Roman" w:hAnsi="Times New Roman" w:cs="Times New Roman"/>
          <w:sz w:val="24"/>
          <w:szCs w:val="24"/>
        </w:rPr>
        <w:t xml:space="preserve"> на 1000 населения для спортивных залов);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C - численность населения.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потребности в крытых спортивных сооружениях на расчетный срок</w:t>
      </w:r>
    </w:p>
    <w:tbl>
      <w:tblPr>
        <w:tblW w:w="9812" w:type="dxa"/>
        <w:jc w:val="center"/>
        <w:tblLayout w:type="fixed"/>
        <w:tblLook w:val="01E0" w:firstRow="1" w:lastRow="1" w:firstColumn="1" w:lastColumn="1" w:noHBand="0" w:noVBand="0"/>
      </w:tblPr>
      <w:tblGrid>
        <w:gridCol w:w="3168"/>
        <w:gridCol w:w="1980"/>
        <w:gridCol w:w="2483"/>
        <w:gridCol w:w="2181"/>
      </w:tblGrid>
      <w:tr w:rsidR="00FF17B7" w:rsidRPr="00FF17B7" w:rsidTr="00C436BA">
        <w:trPr>
          <w:jc w:val="center"/>
        </w:trPr>
        <w:tc>
          <w:tcPr>
            <w:tcW w:w="31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9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расчетный срок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2483"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Нормативная потребность (м2)</w:t>
            </w:r>
          </w:p>
        </w:tc>
        <w:tc>
          <w:tcPr>
            <w:tcW w:w="21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Существующие спортивные залы , м2</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9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2483"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9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2483"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9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2483"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98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2483"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140-186</w:t>
            </w:r>
          </w:p>
        </w:tc>
        <w:tc>
          <w:tcPr>
            <w:tcW w:w="21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180</w:t>
            </w:r>
          </w:p>
        </w:tc>
      </w:tr>
    </w:tbl>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Крытые спортивные сооружения представлены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школьным спортивным залом. В поселении отсутствуют специализированные крытые спортивные сооружения. Для создания сети таких сооружений необходимы существенные материальные вложения.</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потребности в плоскостных спортивных сооружениях на расчетный срок</w:t>
      </w:r>
    </w:p>
    <w:tbl>
      <w:tblPr>
        <w:tblW w:w="10361" w:type="dxa"/>
        <w:jc w:val="center"/>
        <w:tblLayout w:type="fixed"/>
        <w:tblLook w:val="01E0" w:firstRow="1" w:lastRow="1" w:firstColumn="1" w:lastColumn="1" w:noHBand="0" w:noVBand="0"/>
      </w:tblPr>
      <w:tblGrid>
        <w:gridCol w:w="3168"/>
        <w:gridCol w:w="1797"/>
        <w:gridCol w:w="2698"/>
        <w:gridCol w:w="2698"/>
      </w:tblGrid>
      <w:tr w:rsidR="00FF17B7" w:rsidRPr="00FF17B7" w:rsidTr="00C436BA">
        <w:trPr>
          <w:jc w:val="center"/>
        </w:trPr>
        <w:tc>
          <w:tcPr>
            <w:tcW w:w="316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79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расчетный срок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269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Нормативная потребность площади плоскостных спортивных сооружений (м2)</w:t>
            </w:r>
          </w:p>
        </w:tc>
        <w:tc>
          <w:tcPr>
            <w:tcW w:w="26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Существующие плоскостные спортивные сооружения, м2</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79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269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6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79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269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6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79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269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6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3168" w:type="dxa"/>
            <w:shd w:val="clear" w:color="auto" w:fill="auto"/>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797"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269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16289-20970</w:t>
            </w:r>
          </w:p>
        </w:tc>
        <w:tc>
          <w:tcPr>
            <w:tcW w:w="269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16200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и площадь плоскостных сооружений на территории сельсовета несущественно отстает от нормативов, новое строительство с целью увеличения их площади не требуется.</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Культурно-бытовое обслуживание </w:t>
      </w:r>
    </w:p>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За последние годы в сфере культуры поселения удалось сохранить сеть учреждений, поддержать на определенном уровне развитие художественного процесса. </w:t>
      </w:r>
      <w:r w:rsidRPr="00FF17B7">
        <w:rPr>
          <w:rFonts w:ascii="Times New Roman" w:hAnsi="Times New Roman" w:cs="Times New Roman"/>
          <w:sz w:val="24"/>
          <w:szCs w:val="24"/>
        </w:rPr>
        <w:tab/>
        <w:t xml:space="preserve">В поселении </w:t>
      </w:r>
      <w:r w:rsidRPr="00FF17B7">
        <w:rPr>
          <w:rFonts w:ascii="Times New Roman" w:hAnsi="Times New Roman" w:cs="Times New Roman"/>
          <w:sz w:val="24"/>
          <w:szCs w:val="24"/>
        </w:rPr>
        <w:lastRenderedPageBreak/>
        <w:t xml:space="preserve">работают 2 клубных учреждения (1 дом культуры и 1 клуб),  библиотека, филиал музыкальной школы.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Число пользователей библиотек остается на одном уровне.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На территории муниципального образования работает Молодежный Совет (БАМ). Основной целью совета является объединение и вовлечение молодежи в развитие молодежного движения, путем создания условий для развития потенциала молодых людей.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Перечень действующих объектов культурно-досугового назначения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331"/>
        <w:gridCol w:w="1791"/>
        <w:gridCol w:w="1723"/>
      </w:tblGrid>
      <w:tr w:rsidR="00FF17B7" w:rsidRPr="00FF17B7" w:rsidTr="00C436BA">
        <w:trPr>
          <w:jc w:val="center"/>
        </w:trPr>
        <w:tc>
          <w:tcPr>
            <w:tcW w:w="30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Культурно-досуговые учреждения</w:t>
            </w:r>
          </w:p>
        </w:tc>
        <w:tc>
          <w:tcPr>
            <w:tcW w:w="233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Местонахождение</w:t>
            </w:r>
          </w:p>
        </w:tc>
        <w:tc>
          <w:tcPr>
            <w:tcW w:w="179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Персонал, чел.</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Вместимость, мест</w:t>
            </w:r>
          </w:p>
        </w:tc>
      </w:tr>
      <w:tr w:rsidR="00FF17B7" w:rsidRPr="00FF17B7" w:rsidTr="00C436BA">
        <w:trPr>
          <w:trHeight w:val="340"/>
          <w:jc w:val="center"/>
        </w:trPr>
        <w:tc>
          <w:tcPr>
            <w:tcW w:w="3060"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Безмновский</w:t>
            </w:r>
            <w:proofErr w:type="spellEnd"/>
            <w:r w:rsidRPr="00FF17B7">
              <w:rPr>
                <w:rFonts w:ascii="Times New Roman" w:hAnsi="Times New Roman" w:cs="Times New Roman"/>
                <w:sz w:val="24"/>
                <w:szCs w:val="24"/>
              </w:rPr>
              <w:t xml:space="preserve"> СДК </w:t>
            </w:r>
          </w:p>
        </w:tc>
        <w:tc>
          <w:tcPr>
            <w:tcW w:w="233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79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180</w:t>
            </w:r>
          </w:p>
        </w:tc>
      </w:tr>
      <w:tr w:rsidR="00FF17B7" w:rsidRPr="00FF17B7" w:rsidTr="00C436BA">
        <w:trPr>
          <w:trHeight w:val="340"/>
          <w:jc w:val="center"/>
        </w:trPr>
        <w:tc>
          <w:tcPr>
            <w:tcW w:w="3060" w:type="dxa"/>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Южненский</w:t>
            </w:r>
            <w:proofErr w:type="spellEnd"/>
            <w:r w:rsidRPr="00FF17B7">
              <w:rPr>
                <w:rFonts w:ascii="Times New Roman" w:hAnsi="Times New Roman" w:cs="Times New Roman"/>
                <w:sz w:val="24"/>
                <w:szCs w:val="24"/>
              </w:rPr>
              <w:t xml:space="preserve"> сельский клуб</w:t>
            </w:r>
          </w:p>
        </w:tc>
        <w:tc>
          <w:tcPr>
            <w:tcW w:w="233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79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723"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Филиал централизованной библиотечной системы района действуют в одном населенном пункте поселения.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Перечень библиотек на территории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5"/>
        <w:gridCol w:w="1453"/>
        <w:gridCol w:w="2096"/>
      </w:tblGrid>
      <w:tr w:rsidR="00FF17B7" w:rsidRPr="00FF17B7" w:rsidTr="00C436BA">
        <w:trPr>
          <w:trHeight w:val="909"/>
          <w:jc w:val="center"/>
        </w:trPr>
        <w:tc>
          <w:tcPr>
            <w:tcW w:w="5275"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образование/населенный пункт</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объектов</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Фонд библиотеки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тыс. экз.</w:t>
            </w:r>
          </w:p>
        </w:tc>
      </w:tr>
      <w:tr w:rsidR="00FF17B7" w:rsidRPr="00FF17B7" w:rsidTr="00C436BA">
        <w:trPr>
          <w:jc w:val="center"/>
        </w:trPr>
        <w:tc>
          <w:tcPr>
            <w:tcW w:w="5275"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Ст. Безменово, </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5275"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том числе: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сельская библиотека</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18905</w:t>
            </w:r>
          </w:p>
        </w:tc>
      </w:tr>
      <w:tr w:rsidR="00FF17B7" w:rsidRPr="00FF17B7" w:rsidTr="00C436BA">
        <w:trPr>
          <w:jc w:val="center"/>
        </w:trPr>
        <w:tc>
          <w:tcPr>
            <w:tcW w:w="5275"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школа</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33334</w:t>
            </w:r>
          </w:p>
        </w:tc>
      </w:tr>
      <w:tr w:rsidR="00FF17B7" w:rsidRPr="00FF17B7" w:rsidTr="00C436BA">
        <w:trPr>
          <w:jc w:val="center"/>
        </w:trPr>
        <w:tc>
          <w:tcPr>
            <w:tcW w:w="5275"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с\с</w:t>
            </w:r>
          </w:p>
        </w:tc>
        <w:tc>
          <w:tcPr>
            <w:tcW w:w="1453"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2096" w:type="dxa"/>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52239</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Основные мероприятия. В таблице приведен результат оценки требуемой вместимости объектов культуры и досуга в населенных пунктах Безменовского сельсовета на конец расчетного срока с учетом изменения существующей численности и вместимости действующих объектов. Оценка проведена на основе методики, предлагаемой СП 42.13330.2011, утверждённым  приказом министерства регионального развития Российской Федерации от 28 декабря 2010 года N 820, и введен в действие 20 мая 2011 года.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Нормативная потребность посадочных мест в клубных учреждениях</w:t>
      </w:r>
    </w:p>
    <w:tbl>
      <w:tblPr>
        <w:tblW w:w="0" w:type="auto"/>
        <w:tblLook w:val="01E0" w:firstRow="1" w:lastRow="1" w:firstColumn="1" w:lastColumn="1" w:noHBand="0" w:noVBand="0"/>
      </w:tblPr>
      <w:tblGrid>
        <w:gridCol w:w="4774"/>
        <w:gridCol w:w="4797"/>
      </w:tblGrid>
      <w:tr w:rsidR="00FF17B7" w:rsidRPr="00FF17B7" w:rsidTr="00C436BA">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населения, чел</w:t>
            </w:r>
          </w:p>
        </w:tc>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Посетительских мест на 1000 человек населения</w:t>
            </w:r>
          </w:p>
        </w:tc>
      </w:tr>
      <w:tr w:rsidR="00FF17B7" w:rsidRPr="00FF17B7" w:rsidTr="00C436BA">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200-1000</w:t>
            </w:r>
          </w:p>
        </w:tc>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500-300</w:t>
            </w:r>
          </w:p>
        </w:tc>
      </w:tr>
      <w:tr w:rsidR="00FF17B7" w:rsidRPr="00FF17B7" w:rsidTr="00C436BA">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1000-2000</w:t>
            </w:r>
          </w:p>
        </w:tc>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300-230</w:t>
            </w:r>
          </w:p>
        </w:tc>
      </w:tr>
      <w:tr w:rsidR="00FF17B7" w:rsidRPr="00FF17B7" w:rsidTr="00C436BA">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2000-5000</w:t>
            </w:r>
          </w:p>
        </w:tc>
        <w:tc>
          <w:tcPr>
            <w:tcW w:w="500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230-190</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Количество зрительских мест на 1000 жителей  может  отличаться от рекомендуемого, в зависимости от региональных особенностей.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39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потребности в клубных учреждениях на расчетный срок</w:t>
      </w:r>
    </w:p>
    <w:tbl>
      <w:tblPr>
        <w:tblW w:w="9014" w:type="dxa"/>
        <w:jc w:val="center"/>
        <w:tblLayout w:type="fixed"/>
        <w:tblLook w:val="01E0" w:firstRow="1" w:lastRow="1" w:firstColumn="1" w:lastColumn="1" w:noHBand="0" w:noVBand="0"/>
      </w:tblPr>
      <w:tblGrid>
        <w:gridCol w:w="2808"/>
        <w:gridCol w:w="1800"/>
        <w:gridCol w:w="1797"/>
        <w:gridCol w:w="2609"/>
      </w:tblGrid>
      <w:tr w:rsidR="00FF17B7" w:rsidRPr="00FF17B7" w:rsidTr="00C436BA">
        <w:trPr>
          <w:jc w:val="center"/>
        </w:trPr>
        <w:tc>
          <w:tcPr>
            <w:tcW w:w="2808" w:type="dxa"/>
            <w:vMerge w:val="restart"/>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образование/населенный пункт</w:t>
            </w:r>
          </w:p>
        </w:tc>
        <w:tc>
          <w:tcPr>
            <w:tcW w:w="1800" w:type="dxa"/>
            <w:vMerge w:val="restart"/>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расчетный срок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w:t>
            </w: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4406" w:type="dxa"/>
            <w:gridSpan w:val="2"/>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Существующее и расчетное количество мест</w:t>
            </w:r>
          </w:p>
        </w:tc>
      </w:tr>
      <w:tr w:rsidR="00FF17B7" w:rsidRPr="00FF17B7" w:rsidTr="00C436BA">
        <w:trPr>
          <w:jc w:val="center"/>
        </w:trPr>
        <w:tc>
          <w:tcPr>
            <w:tcW w:w="2808" w:type="dxa"/>
            <w:vMerge/>
            <w:shd w:val="clear" w:color="auto" w:fill="auto"/>
            <w:vAlign w:val="center"/>
          </w:tcPr>
          <w:p w:rsidR="00FF17B7" w:rsidRPr="00FF17B7" w:rsidRDefault="00FF17B7" w:rsidP="00FF17B7">
            <w:pPr>
              <w:rPr>
                <w:rFonts w:ascii="Times New Roman" w:hAnsi="Times New Roman" w:cs="Times New Roman"/>
                <w:sz w:val="24"/>
                <w:szCs w:val="24"/>
              </w:rPr>
            </w:pPr>
          </w:p>
        </w:tc>
        <w:tc>
          <w:tcPr>
            <w:tcW w:w="1800" w:type="dxa"/>
            <w:vMerge/>
            <w:shd w:val="clear" w:color="auto" w:fill="auto"/>
            <w:vAlign w:val="bottom"/>
          </w:tcPr>
          <w:p w:rsidR="00FF17B7" w:rsidRPr="00FF17B7" w:rsidRDefault="00FF17B7" w:rsidP="00FF17B7">
            <w:pPr>
              <w:rPr>
                <w:rFonts w:ascii="Times New Roman" w:hAnsi="Times New Roman" w:cs="Times New Roman"/>
                <w:sz w:val="24"/>
                <w:szCs w:val="24"/>
              </w:rPr>
            </w:pPr>
          </w:p>
        </w:tc>
        <w:tc>
          <w:tcPr>
            <w:tcW w:w="179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w:t>
            </w:r>
            <w:r w:rsidRPr="00FF17B7">
              <w:rPr>
                <w:rFonts w:ascii="Times New Roman" w:hAnsi="Times New Roman" w:cs="Times New Roman"/>
                <w:sz w:val="24"/>
                <w:szCs w:val="24"/>
              </w:rPr>
              <w:lastRenderedPageBreak/>
              <w:t>ующее кол-во мест</w:t>
            </w:r>
          </w:p>
        </w:tc>
        <w:tc>
          <w:tcPr>
            <w:tcW w:w="2609"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Потребность </w:t>
            </w:r>
            <w:r w:rsidRPr="00FF17B7">
              <w:rPr>
                <w:rFonts w:ascii="Times New Roman" w:hAnsi="Times New Roman" w:cs="Times New Roman"/>
                <w:sz w:val="24"/>
                <w:szCs w:val="24"/>
              </w:rPr>
              <w:lastRenderedPageBreak/>
              <w:t>всего мест (* не нормируется)</w:t>
            </w:r>
          </w:p>
        </w:tc>
      </w:tr>
      <w:tr w:rsidR="00FF17B7" w:rsidRPr="00FF17B7" w:rsidTr="00C436BA">
        <w:trPr>
          <w:jc w:val="center"/>
        </w:trPr>
        <w:tc>
          <w:tcPr>
            <w:tcW w:w="280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 Еловкино</w:t>
            </w:r>
          </w:p>
        </w:tc>
        <w:tc>
          <w:tcPr>
            <w:tcW w:w="180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1797"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609"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82-136</w:t>
            </w:r>
          </w:p>
        </w:tc>
      </w:tr>
      <w:tr w:rsidR="00FF17B7" w:rsidRPr="00FF17B7" w:rsidTr="00C436BA">
        <w:trPr>
          <w:jc w:val="center"/>
        </w:trPr>
        <w:tc>
          <w:tcPr>
            <w:tcW w:w="280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80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1797"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609"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100-166</w:t>
            </w:r>
          </w:p>
        </w:tc>
      </w:tr>
      <w:tr w:rsidR="00FF17B7" w:rsidRPr="00FF17B7" w:rsidTr="00C436BA">
        <w:trPr>
          <w:jc w:val="center"/>
        </w:trPr>
        <w:tc>
          <w:tcPr>
            <w:tcW w:w="2808"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80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1797"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w:t>
            </w:r>
          </w:p>
        </w:tc>
        <w:tc>
          <w:tcPr>
            <w:tcW w:w="2609"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119-198</w:t>
            </w:r>
          </w:p>
        </w:tc>
      </w:tr>
      <w:tr w:rsidR="00FF17B7" w:rsidRPr="00FF17B7" w:rsidTr="00C436BA">
        <w:trPr>
          <w:jc w:val="center"/>
        </w:trPr>
        <w:tc>
          <w:tcPr>
            <w:tcW w:w="2808" w:type="dxa"/>
            <w:shd w:val="clear" w:color="auto" w:fill="auto"/>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80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1797"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180</w:t>
            </w:r>
          </w:p>
        </w:tc>
        <w:tc>
          <w:tcPr>
            <w:tcW w:w="2609"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423-513</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Сельское поселение испытывает острый недостаток в клубных учреждениях. В п. Южный следует рассмотреть возможность реконструкции существующего здания сельского клубы, с целью увеличения его вместимости. В п. Еловкино, п. Привольный и </w:t>
      </w: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 к расчетному сроку требуется строительство по одному дому культуры в каждом населенном пункте.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Нормативная потребность количества экземпляров книг и читательских мест в сельских библиотеках по всем категориям населенных пунктов, в соответствии с нормативами обеспеченности, представлена в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40</w:t>
      </w:r>
    </w:p>
    <w:tbl>
      <w:tblPr>
        <w:tblW w:w="0" w:type="auto"/>
        <w:tblLook w:val="01E0" w:firstRow="1" w:lastRow="1" w:firstColumn="1" w:lastColumn="1" w:noHBand="0" w:noVBand="0"/>
      </w:tblPr>
      <w:tblGrid>
        <w:gridCol w:w="3325"/>
        <w:gridCol w:w="3439"/>
        <w:gridCol w:w="2807"/>
      </w:tblGrid>
      <w:tr w:rsidR="00FF17B7" w:rsidRPr="00FF17B7" w:rsidTr="00C436BA">
        <w:tc>
          <w:tcPr>
            <w:tcW w:w="347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Численность населения, чел</w:t>
            </w:r>
          </w:p>
        </w:tc>
        <w:tc>
          <w:tcPr>
            <w:tcW w:w="362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тыс. ед. хранения на 1000 человек населения</w:t>
            </w:r>
          </w:p>
        </w:tc>
        <w:tc>
          <w:tcPr>
            <w:tcW w:w="29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Читательских мест</w:t>
            </w:r>
          </w:p>
        </w:tc>
      </w:tr>
      <w:tr w:rsidR="00FF17B7" w:rsidRPr="00FF17B7" w:rsidTr="00C436BA">
        <w:tc>
          <w:tcPr>
            <w:tcW w:w="347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1000-2000</w:t>
            </w:r>
          </w:p>
        </w:tc>
        <w:tc>
          <w:tcPr>
            <w:tcW w:w="362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6-7,5</w:t>
            </w:r>
          </w:p>
        </w:tc>
        <w:tc>
          <w:tcPr>
            <w:tcW w:w="29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5-6</w:t>
            </w:r>
          </w:p>
        </w:tc>
      </w:tr>
      <w:tr w:rsidR="00FF17B7" w:rsidRPr="00FF17B7" w:rsidTr="00C436BA">
        <w:tc>
          <w:tcPr>
            <w:tcW w:w="347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2000-5000</w:t>
            </w:r>
          </w:p>
        </w:tc>
        <w:tc>
          <w:tcPr>
            <w:tcW w:w="362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5-6</w:t>
            </w:r>
          </w:p>
        </w:tc>
        <w:tc>
          <w:tcPr>
            <w:tcW w:w="290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4-5</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потребности в сельских массовых библиотеках на расчетный срок</w:t>
      </w:r>
    </w:p>
    <w:tbl>
      <w:tblPr>
        <w:tblW w:w="9324" w:type="dxa"/>
        <w:jc w:val="center"/>
        <w:tblLayout w:type="fixed"/>
        <w:tblLook w:val="01E0" w:firstRow="1" w:lastRow="1" w:firstColumn="1" w:lastColumn="1" w:noHBand="0" w:noVBand="0"/>
      </w:tblPr>
      <w:tblGrid>
        <w:gridCol w:w="2579"/>
        <w:gridCol w:w="1440"/>
        <w:gridCol w:w="2247"/>
        <w:gridCol w:w="3058"/>
      </w:tblGrid>
      <w:tr w:rsidR="00FF17B7" w:rsidRPr="00FF17B7" w:rsidTr="00C436BA">
        <w:trPr>
          <w:jc w:val="center"/>
        </w:trPr>
        <w:tc>
          <w:tcPr>
            <w:tcW w:w="2579" w:type="dxa"/>
            <w:vMerge w:val="restart"/>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образование/населенный пункт</w:t>
            </w:r>
          </w:p>
        </w:tc>
        <w:tc>
          <w:tcPr>
            <w:tcW w:w="1440" w:type="dxa"/>
            <w:vMerge w:val="restart"/>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расчетный срок</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5305" w:type="dxa"/>
            <w:gridSpan w:val="2"/>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и расчетное количество экземпляров и читательских мест</w:t>
            </w:r>
          </w:p>
        </w:tc>
      </w:tr>
      <w:tr w:rsidR="00FF17B7" w:rsidRPr="00FF17B7" w:rsidTr="00C436BA">
        <w:trPr>
          <w:jc w:val="center"/>
        </w:trPr>
        <w:tc>
          <w:tcPr>
            <w:tcW w:w="2579" w:type="dxa"/>
            <w:vMerge/>
            <w:shd w:val="clear" w:color="auto" w:fill="auto"/>
            <w:vAlign w:val="center"/>
          </w:tcPr>
          <w:p w:rsidR="00FF17B7" w:rsidRPr="00FF17B7" w:rsidRDefault="00FF17B7" w:rsidP="00FF17B7">
            <w:pPr>
              <w:rPr>
                <w:rFonts w:ascii="Times New Roman" w:hAnsi="Times New Roman" w:cs="Times New Roman"/>
                <w:sz w:val="24"/>
                <w:szCs w:val="24"/>
              </w:rPr>
            </w:pPr>
          </w:p>
        </w:tc>
        <w:tc>
          <w:tcPr>
            <w:tcW w:w="1440" w:type="dxa"/>
            <w:vMerge/>
            <w:shd w:val="clear" w:color="auto" w:fill="auto"/>
            <w:vAlign w:val="bottom"/>
          </w:tcPr>
          <w:p w:rsidR="00FF17B7" w:rsidRPr="00FF17B7" w:rsidRDefault="00FF17B7" w:rsidP="00FF17B7">
            <w:pPr>
              <w:rPr>
                <w:rFonts w:ascii="Times New Roman" w:hAnsi="Times New Roman" w:cs="Times New Roman"/>
                <w:sz w:val="24"/>
                <w:szCs w:val="24"/>
              </w:rPr>
            </w:pPr>
          </w:p>
        </w:tc>
        <w:tc>
          <w:tcPr>
            <w:tcW w:w="224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Существующее кол-во экз.</w:t>
            </w:r>
          </w:p>
        </w:tc>
        <w:tc>
          <w:tcPr>
            <w:tcW w:w="30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Потребность всего экз. (* не нормируется)</w:t>
            </w:r>
          </w:p>
        </w:tc>
      </w:tr>
      <w:tr w:rsidR="00FF17B7" w:rsidRPr="00FF17B7" w:rsidTr="00C436BA">
        <w:trPr>
          <w:jc w:val="center"/>
        </w:trPr>
        <w:tc>
          <w:tcPr>
            <w:tcW w:w="2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44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224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30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44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224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30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579"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44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224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30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2579" w:type="dxa"/>
            <w:shd w:val="clear" w:color="auto" w:fill="auto"/>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44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224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52239</w:t>
            </w:r>
          </w:p>
        </w:tc>
        <w:tc>
          <w:tcPr>
            <w:tcW w:w="305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13380-16725</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Количество единиц хранения книг существенно превышает рекомендуемые. </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Транспортное обеспечение</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Без развитой транспортной инфраструктуры невозможно развитие экономики проектируемого поселения. Состояние транспортной инфраструктуры Безменовского сельсовета в настоящее время справедливо оценивать, как удовлетворительное. На территории поселения реально действуют два вида транспорта – автомобильный и железнодорожный.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Из четырех населенных пунктов три имеют дороги с твердым покрытием, в том числе центр сельсовета (станция Безменово) соединен с районной сетью дорогой с усовершенствованным типом покрытия, п. Еловкино связано с дорожной сетью грунтовой дорогой.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Из двух поселений Черепановского района, с которыми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имеет общие границы, непосредственное транспортное сообщение с использованием дорог общего пользования возможно только с Майским сельсоветом. Из четырех поселений Тальменского района Алтайского края района, с которыми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w:t>
      </w:r>
      <w:r w:rsidRPr="00FF17B7">
        <w:rPr>
          <w:rFonts w:ascii="Times New Roman" w:hAnsi="Times New Roman" w:cs="Times New Roman"/>
          <w:sz w:val="24"/>
          <w:szCs w:val="24"/>
        </w:rPr>
        <w:lastRenderedPageBreak/>
        <w:t>сельсовет имеет общие границы, непосредственное транспортное сообщение с использованием дорог общего пользования возможно с тремя сельсоветами.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целом, географическое положение Безменовского сельсовета можно охарактеризовать как достаточно выгодное с точки зрения транспортной доступности и близости к районному центру, что способствует торгово-экономическим связям, интенсификации экономической деятельности.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По территории поселения проходит участок дороги федерального значения М-52 (Новосибирск – Ташанта) Чуйский тракт протяженностью </w:t>
      </w:r>
      <w:smartTag w:uri="urn:schemas-microsoft-com:office:smarttags" w:element="metricconverter">
        <w:smartTagPr>
          <w:attr w:name="ProductID" w:val="21,6 км"/>
        </w:smartTagPr>
        <w:r w:rsidRPr="00FF17B7">
          <w:rPr>
            <w:rFonts w:ascii="Times New Roman" w:hAnsi="Times New Roman" w:cs="Times New Roman"/>
            <w:sz w:val="24"/>
            <w:szCs w:val="24"/>
          </w:rPr>
          <w:t>21,6 км</w:t>
        </w:r>
      </w:smartTag>
      <w:r w:rsidRPr="00FF17B7">
        <w:rPr>
          <w:rFonts w:ascii="Times New Roman" w:hAnsi="Times New Roman" w:cs="Times New Roman"/>
          <w:sz w:val="24"/>
          <w:szCs w:val="24"/>
        </w:rPr>
        <w:t xml:space="preserve">. Совокупная протяженность автодорог общего пользования отнесенных к государственной собственности Новосибирской области на территории Безменовского сельсовета составляет </w:t>
      </w:r>
      <w:smartTag w:uri="urn:schemas-microsoft-com:office:smarttags" w:element="metricconverter">
        <w:smartTagPr>
          <w:attr w:name="ProductID" w:val="6,974 км"/>
        </w:smartTagPr>
        <w:r w:rsidRPr="00FF17B7">
          <w:rPr>
            <w:rFonts w:ascii="Times New Roman" w:hAnsi="Times New Roman" w:cs="Times New Roman"/>
            <w:sz w:val="24"/>
            <w:szCs w:val="24"/>
          </w:rPr>
          <w:t>6,974 км</w:t>
        </w:r>
      </w:smartTag>
      <w:r w:rsidRPr="00FF17B7">
        <w:rPr>
          <w:rFonts w:ascii="Times New Roman" w:hAnsi="Times New Roman" w:cs="Times New Roman"/>
          <w:sz w:val="24"/>
          <w:szCs w:val="24"/>
        </w:rPr>
        <w:t xml:space="preserve">, все они межмуниципального значения. В числе указанных дорог, имеющие усовершенствованный тип покрытия – </w:t>
      </w:r>
      <w:smartTag w:uri="urn:schemas-microsoft-com:office:smarttags" w:element="metricconverter">
        <w:smartTagPr>
          <w:attr w:name="ProductID" w:val="0,784 км"/>
        </w:smartTagPr>
        <w:r w:rsidRPr="00FF17B7">
          <w:rPr>
            <w:rFonts w:ascii="Times New Roman" w:hAnsi="Times New Roman" w:cs="Times New Roman"/>
            <w:sz w:val="24"/>
            <w:szCs w:val="24"/>
          </w:rPr>
          <w:t>0,784 км</w:t>
        </w:r>
      </w:smartTag>
      <w:r w:rsidRPr="00FF17B7">
        <w:rPr>
          <w:rFonts w:ascii="Times New Roman" w:hAnsi="Times New Roman" w:cs="Times New Roman"/>
          <w:sz w:val="24"/>
          <w:szCs w:val="24"/>
        </w:rPr>
        <w:t xml:space="preserve"> </w:t>
      </w:r>
      <w:proofErr w:type="spellStart"/>
      <w:r w:rsidRPr="00FF17B7">
        <w:rPr>
          <w:rFonts w:ascii="Times New Roman" w:hAnsi="Times New Roman" w:cs="Times New Roman"/>
          <w:sz w:val="24"/>
          <w:szCs w:val="24"/>
        </w:rPr>
        <w:t>цементобетон</w:t>
      </w:r>
      <w:proofErr w:type="spellEnd"/>
      <w:r w:rsidRPr="00FF17B7">
        <w:rPr>
          <w:rFonts w:ascii="Times New Roman" w:hAnsi="Times New Roman" w:cs="Times New Roman"/>
          <w:sz w:val="24"/>
          <w:szCs w:val="24"/>
        </w:rPr>
        <w:t xml:space="preserve">, переходный тип покрытия – </w:t>
      </w:r>
      <w:smartTag w:uri="urn:schemas-microsoft-com:office:smarttags" w:element="metricconverter">
        <w:smartTagPr>
          <w:attr w:name="ProductID" w:val="6,19 км"/>
        </w:smartTagPr>
        <w:r w:rsidRPr="00FF17B7">
          <w:rPr>
            <w:rFonts w:ascii="Times New Roman" w:hAnsi="Times New Roman" w:cs="Times New Roman"/>
            <w:sz w:val="24"/>
            <w:szCs w:val="24"/>
          </w:rPr>
          <w:t>6,19 км</w:t>
        </w:r>
      </w:smartTag>
      <w:r w:rsidRPr="00FF17B7">
        <w:rPr>
          <w:rFonts w:ascii="Times New Roman" w:hAnsi="Times New Roman" w:cs="Times New Roman"/>
          <w:sz w:val="24"/>
          <w:szCs w:val="24"/>
        </w:rPr>
        <w:t xml:space="preserve"> щебень. Грунтовых дорог на территории поселения нет. Дорога федерального значения второй технической категории, дороги межмуниципального значения четвертой и пятой технической категории. Перечень автомобильных дорог общего пользования федерального и межмуниципального значения на территории поселения представлен в таблице.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Автодороги Безменовского сельсовета</w:t>
      </w:r>
    </w:p>
    <w:tbl>
      <w:tblPr>
        <w:tblW w:w="9575" w:type="dxa"/>
        <w:tblLook w:val="01E0" w:firstRow="1" w:lastRow="1" w:firstColumn="1" w:lastColumn="1" w:noHBand="0" w:noVBand="0"/>
      </w:tblPr>
      <w:tblGrid>
        <w:gridCol w:w="3195"/>
        <w:gridCol w:w="3190"/>
        <w:gridCol w:w="3190"/>
      </w:tblGrid>
      <w:tr w:rsidR="00FF17B7" w:rsidRPr="00FF17B7" w:rsidTr="00C436BA">
        <w:tc>
          <w:tcPr>
            <w:tcW w:w="319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дороги</w:t>
            </w:r>
          </w:p>
        </w:tc>
        <w:tc>
          <w:tcPr>
            <w:tcW w:w="319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Номер (код) дороги</w:t>
            </w:r>
          </w:p>
        </w:tc>
        <w:tc>
          <w:tcPr>
            <w:tcW w:w="319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Протяженность по территории сельсовета (км)</w:t>
            </w:r>
          </w:p>
        </w:tc>
      </w:tr>
      <w:tr w:rsidR="00FF17B7" w:rsidRPr="00FF17B7" w:rsidTr="00C436BA">
        <w:tc>
          <w:tcPr>
            <w:tcW w:w="9575" w:type="dxa"/>
            <w:gridSpan w:val="3"/>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Федерального  значения</w:t>
            </w:r>
          </w:p>
        </w:tc>
      </w:tr>
      <w:tr w:rsidR="00FF17B7" w:rsidRPr="00FF17B7" w:rsidTr="00C436BA">
        <w:tc>
          <w:tcPr>
            <w:tcW w:w="319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Новосибирск - Ташанта</w:t>
            </w:r>
          </w:p>
        </w:tc>
        <w:tc>
          <w:tcPr>
            <w:tcW w:w="319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М-52</w:t>
            </w:r>
          </w:p>
        </w:tc>
        <w:tc>
          <w:tcPr>
            <w:tcW w:w="319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21,6</w:t>
            </w:r>
          </w:p>
        </w:tc>
      </w:tr>
      <w:tr w:rsidR="00FF17B7" w:rsidRPr="00FF17B7" w:rsidTr="00C436BA">
        <w:tc>
          <w:tcPr>
            <w:tcW w:w="9575" w:type="dxa"/>
            <w:gridSpan w:val="3"/>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Межмуниципального значения</w:t>
            </w:r>
          </w:p>
        </w:tc>
      </w:tr>
      <w:tr w:rsidR="00FF17B7" w:rsidRPr="00FF17B7" w:rsidTr="00C436BA">
        <w:tc>
          <w:tcPr>
            <w:tcW w:w="3195" w:type="dxa"/>
          </w:tcPr>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120 км"/>
              </w:smartTagPr>
              <w:r w:rsidRPr="00FF17B7">
                <w:rPr>
                  <w:rFonts w:ascii="Times New Roman" w:hAnsi="Times New Roman" w:cs="Times New Roman"/>
                  <w:sz w:val="24"/>
                  <w:szCs w:val="24"/>
                </w:rPr>
                <w:t>120 км</w:t>
              </w:r>
            </w:smartTag>
            <w:r w:rsidRPr="00FF17B7">
              <w:rPr>
                <w:rFonts w:ascii="Times New Roman" w:hAnsi="Times New Roman" w:cs="Times New Roman"/>
                <w:sz w:val="24"/>
                <w:szCs w:val="24"/>
              </w:rPr>
              <w:t xml:space="preserve"> а/д "М-52" - ст. Безменово</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Н-3024</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0,784</w:t>
            </w:r>
          </w:p>
        </w:tc>
      </w:tr>
      <w:tr w:rsidR="00FF17B7" w:rsidRPr="00FF17B7" w:rsidTr="00C436BA">
        <w:tc>
          <w:tcPr>
            <w:tcW w:w="3195" w:type="dxa"/>
          </w:tcPr>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119 км"/>
              </w:smartTagPr>
              <w:r w:rsidRPr="00FF17B7">
                <w:rPr>
                  <w:rFonts w:ascii="Times New Roman" w:hAnsi="Times New Roman" w:cs="Times New Roman"/>
                  <w:sz w:val="24"/>
                  <w:szCs w:val="24"/>
                </w:rPr>
                <w:t>119 км</w:t>
              </w:r>
            </w:smartTag>
            <w:r w:rsidRPr="00FF17B7">
              <w:rPr>
                <w:rFonts w:ascii="Times New Roman" w:hAnsi="Times New Roman" w:cs="Times New Roman"/>
                <w:sz w:val="24"/>
                <w:szCs w:val="24"/>
              </w:rPr>
              <w:t xml:space="preserve"> а/д "М-52" - Еловкино</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Н-3023</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6,19</w:t>
            </w:r>
          </w:p>
        </w:tc>
      </w:tr>
      <w:tr w:rsidR="00FF17B7" w:rsidRPr="00FF17B7" w:rsidTr="00C436BA">
        <w:tc>
          <w:tcPr>
            <w:tcW w:w="3195" w:type="dxa"/>
          </w:tcPr>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128 км"/>
              </w:smartTagPr>
              <w:r w:rsidRPr="00FF17B7">
                <w:rPr>
                  <w:rFonts w:ascii="Times New Roman" w:hAnsi="Times New Roman" w:cs="Times New Roman"/>
                  <w:sz w:val="24"/>
                  <w:szCs w:val="24"/>
                </w:rPr>
                <w:t>128 км</w:t>
              </w:r>
            </w:smartTag>
            <w:r w:rsidRPr="00FF17B7">
              <w:rPr>
                <w:rFonts w:ascii="Times New Roman" w:hAnsi="Times New Roman" w:cs="Times New Roman"/>
                <w:sz w:val="24"/>
                <w:szCs w:val="24"/>
              </w:rPr>
              <w:t xml:space="preserve"> а/д "М-52" – Казанцево (в границах поселения)</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Алтайский край</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5,85</w:t>
            </w:r>
          </w:p>
        </w:tc>
      </w:tr>
      <w:tr w:rsidR="00FF17B7" w:rsidRPr="00FF17B7" w:rsidTr="00C436BA">
        <w:tc>
          <w:tcPr>
            <w:tcW w:w="3195" w:type="dxa"/>
          </w:tcPr>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128 км"/>
              </w:smartTagPr>
              <w:r w:rsidRPr="00FF17B7">
                <w:rPr>
                  <w:rFonts w:ascii="Times New Roman" w:hAnsi="Times New Roman" w:cs="Times New Roman"/>
                  <w:sz w:val="24"/>
                  <w:szCs w:val="24"/>
                </w:rPr>
                <w:t>128 км</w:t>
              </w:r>
            </w:smartTag>
            <w:r w:rsidRPr="00FF17B7">
              <w:rPr>
                <w:rFonts w:ascii="Times New Roman" w:hAnsi="Times New Roman" w:cs="Times New Roman"/>
                <w:sz w:val="24"/>
                <w:szCs w:val="24"/>
              </w:rPr>
              <w:t xml:space="preserve"> а/д "М-52" – </w:t>
            </w:r>
            <w:proofErr w:type="spellStart"/>
            <w:r w:rsidRPr="00FF17B7">
              <w:rPr>
                <w:rFonts w:ascii="Times New Roman" w:hAnsi="Times New Roman" w:cs="Times New Roman"/>
                <w:sz w:val="24"/>
                <w:szCs w:val="24"/>
              </w:rPr>
              <w:t>Лушниково</w:t>
            </w:r>
            <w:proofErr w:type="spellEnd"/>
            <w:r w:rsidRPr="00FF17B7">
              <w:rPr>
                <w:rFonts w:ascii="Times New Roman" w:hAnsi="Times New Roman" w:cs="Times New Roman"/>
                <w:sz w:val="24"/>
                <w:szCs w:val="24"/>
              </w:rPr>
              <w:t xml:space="preserve"> (в границах поселения)</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Алтайский край</w:t>
            </w:r>
          </w:p>
        </w:tc>
        <w:tc>
          <w:tcPr>
            <w:tcW w:w="319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4,94</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Дорожная сеть Безменовского сельсовета является важнейшей составной частью транспортной инфраструктуры, а ее развитие - одна из приоритетных задач деятельности местной власти. Создание качественной, устойчиво функционирующей дорожной сети - необходимое условие подъема и развития экономики поселения. Совершенствование и модернизация сферы транспорта являются факторами, стимулирующими социально-экономическое развитие поселения и повышение уровня жизни населения.</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Автобусные маршруты в сельском поселении</w:t>
      </w:r>
    </w:p>
    <w:tbl>
      <w:tblPr>
        <w:tblW w:w="946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1260"/>
        <w:gridCol w:w="1620"/>
        <w:gridCol w:w="1980"/>
        <w:gridCol w:w="1080"/>
      </w:tblGrid>
      <w:tr w:rsidR="00FF17B7" w:rsidRPr="00FF17B7" w:rsidTr="00C436BA">
        <w:tc>
          <w:tcPr>
            <w:tcW w:w="352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Маршрут</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Длина пути, км.</w:t>
            </w:r>
          </w:p>
        </w:tc>
        <w:tc>
          <w:tcPr>
            <w:tcW w:w="16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рейсов ежедневного сообщения</w:t>
            </w:r>
          </w:p>
        </w:tc>
        <w:tc>
          <w:tcPr>
            <w:tcW w:w="19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Дни недели ежедневных маршрутов</w:t>
            </w:r>
          </w:p>
        </w:tc>
        <w:tc>
          <w:tcPr>
            <w:tcW w:w="108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Вид транспорта</w:t>
            </w:r>
          </w:p>
        </w:tc>
      </w:tr>
      <w:tr w:rsidR="00FF17B7" w:rsidRPr="00FF17B7" w:rsidTr="00C436BA">
        <w:tc>
          <w:tcPr>
            <w:tcW w:w="35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г. Черепаново – п. Привольный – ст.  Безменово - п. Еловкино – п. Южный </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90</w:t>
            </w:r>
          </w:p>
        </w:tc>
        <w:tc>
          <w:tcPr>
            <w:tcW w:w="162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198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 понедельника по воскресенье</w:t>
            </w:r>
          </w:p>
        </w:tc>
        <w:tc>
          <w:tcPr>
            <w:tcW w:w="108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автобус</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Перевозки пассажиров в районе осуществляет автопредприятие </w:t>
      </w:r>
      <w:proofErr w:type="spellStart"/>
      <w:r w:rsidRPr="00FF17B7">
        <w:rPr>
          <w:rFonts w:ascii="Times New Roman" w:hAnsi="Times New Roman" w:cs="Times New Roman"/>
          <w:sz w:val="24"/>
          <w:szCs w:val="24"/>
        </w:rPr>
        <w:t>Черепановское</w:t>
      </w:r>
      <w:proofErr w:type="spellEnd"/>
      <w:r w:rsidRPr="00FF17B7">
        <w:rPr>
          <w:rFonts w:ascii="Times New Roman" w:hAnsi="Times New Roman" w:cs="Times New Roman"/>
          <w:sz w:val="24"/>
          <w:szCs w:val="24"/>
        </w:rPr>
        <w:t xml:space="preserve"> АТП. Один из внутрирайонных маршрутов связывает населенные пункты  Безменовского сельсовета с районным центром городом Черепаново. Автобус по данному маршруту ходит ежедневно. Кроме того, по будним дням школьные автобусы регулярно перевозят школьников из других населенных пунктов в центр сельсовета станцию Безменово, где располагается средняя школа.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Грузовые перевозки в поселении осуществляются автотранспортом </w:t>
      </w:r>
      <w:proofErr w:type="spellStart"/>
      <w:r w:rsidRPr="00FF17B7">
        <w:rPr>
          <w:rFonts w:ascii="Times New Roman" w:hAnsi="Times New Roman" w:cs="Times New Roman"/>
          <w:sz w:val="24"/>
          <w:szCs w:val="24"/>
        </w:rPr>
        <w:t>сельхозтоваропроизводителей</w:t>
      </w:r>
      <w:proofErr w:type="spellEnd"/>
      <w:r w:rsidRPr="00FF17B7">
        <w:rPr>
          <w:rFonts w:ascii="Times New Roman" w:hAnsi="Times New Roman" w:cs="Times New Roman"/>
          <w:sz w:val="24"/>
          <w:szCs w:val="24"/>
        </w:rPr>
        <w:t xml:space="preserve"> и частными предпринимателями. Перевозки грузов в последние годы имеют тенденцию к снижению.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По территории поселения проходит участок железной дороги Новосибирск – Барнаул протяженностью </w:t>
      </w:r>
      <w:smartTag w:uri="urn:schemas-microsoft-com:office:smarttags" w:element="metricconverter">
        <w:smartTagPr>
          <w:attr w:name="ProductID" w:val="18,3 км"/>
        </w:smartTagPr>
        <w:r w:rsidRPr="00FF17B7">
          <w:rPr>
            <w:rFonts w:ascii="Times New Roman" w:hAnsi="Times New Roman" w:cs="Times New Roman"/>
            <w:sz w:val="24"/>
            <w:szCs w:val="24"/>
          </w:rPr>
          <w:t>18,3 км</w:t>
        </w:r>
      </w:smartTag>
      <w:r w:rsidRPr="00FF17B7">
        <w:rPr>
          <w:rFonts w:ascii="Times New Roman" w:hAnsi="Times New Roman" w:cs="Times New Roman"/>
          <w:sz w:val="24"/>
          <w:szCs w:val="24"/>
        </w:rPr>
        <w:t xml:space="preserve">. От станции Безменово на площадку воинской части отходит ветка железной дороги длиной </w:t>
      </w:r>
      <w:smartTag w:uri="urn:schemas-microsoft-com:office:smarttags" w:element="metricconverter">
        <w:smartTagPr>
          <w:attr w:name="ProductID" w:val="3,7 км"/>
        </w:smartTagPr>
        <w:r w:rsidRPr="00FF17B7">
          <w:rPr>
            <w:rFonts w:ascii="Times New Roman" w:hAnsi="Times New Roman" w:cs="Times New Roman"/>
            <w:sz w:val="24"/>
            <w:szCs w:val="24"/>
          </w:rPr>
          <w:t>3,7 км</w:t>
        </w:r>
      </w:smartTag>
      <w:r w:rsidRPr="00FF17B7">
        <w:rPr>
          <w:rFonts w:ascii="Times New Roman" w:hAnsi="Times New Roman" w:cs="Times New Roman"/>
          <w:sz w:val="24"/>
          <w:szCs w:val="24"/>
        </w:rPr>
        <w:t>.</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На территории поселения имеются два остановочных пункта разъезд Огоньки и станция Безменово электропоездов маршрута Барнаул – Черепаново. Ежедневно электропоезд совершает по два рейса туда и обратно. В городе Черепаново осуществляется пересадка на электропоезда до Новосибирска. Сообщение с областным центром районного центра Черепаново ежедневно осуществляют шесть пар электропоездов. </w:t>
      </w: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 это одно из двух сельских поселений Черепановского района, имеющих непосредственную транспортную связь с использованием железной дороги.</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Инженерное обеспечение и благоустройство</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Благоустройство. Благоустройство сельского поселения это совокупность работ и мероприятий, осуществляемых для создания здоровых, удобных и культурных условий жизни населения на территории сельских населённых пунктов и мест массового отдыха. Благоустройство охватывает часть вопросов, объединяемых понятием "градостроительство", и характеризует прежде всего уровень инженерного оборудования территории населённых мест, санитарно-гигиеническое состояние их воздушных бассейнов, водоёмов и почвы. Благоустройство включает работы по </w:t>
      </w:r>
      <w:hyperlink r:id="rId16" w:history="1">
        <w:r w:rsidRPr="00FF17B7">
          <w:rPr>
            <w:rFonts w:ascii="Times New Roman" w:hAnsi="Times New Roman" w:cs="Times New Roman"/>
            <w:sz w:val="24"/>
            <w:szCs w:val="24"/>
          </w:rPr>
          <w:t>инженерной подготовке</w:t>
        </w:r>
      </w:hyperlink>
      <w:r w:rsidRPr="00FF17B7">
        <w:rPr>
          <w:rFonts w:ascii="Times New Roman" w:hAnsi="Times New Roman" w:cs="Times New Roman"/>
          <w:sz w:val="24"/>
          <w:szCs w:val="24"/>
        </w:rPr>
        <w:t xml:space="preserve"> территории; устройству дорог; развитию транспорта; строительству капитальных сооружений и прокладке коммунальных сетей водоснабжения, канализации, энергоснабжения.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Благоустройство включает отдельные мероприятия по озеленению населенных мест, улучшению микроклимата, оздоровлению и охране от загрязнения воздушного бассейна, открытых водоёмов и почвы, санитарной очистке, снижению уровня шума, уменьшению возможности уличного травматизма. Комплексная программа социально-экономического развития муниципального образования Безменовского сельсовета Черепановского района 2011-2025 годы в качестве основной задачи ставит обеспечение благоприятных условий для проживания населения.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Благоустройство населенных пунктов в 2012 году</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2025"/>
        <w:gridCol w:w="1770"/>
        <w:gridCol w:w="1672"/>
        <w:gridCol w:w="1781"/>
      </w:tblGrid>
      <w:tr w:rsidR="00FF17B7" w:rsidRPr="00FF17B7" w:rsidTr="00C436BA">
        <w:trPr>
          <w:jc w:val="center"/>
        </w:trPr>
        <w:tc>
          <w:tcPr>
            <w:tcW w:w="222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202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Общая протяженность улиц, км.</w:t>
            </w:r>
          </w:p>
        </w:tc>
        <w:tc>
          <w:tcPr>
            <w:tcW w:w="177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общая протяженность освещенных улиц, км.</w:t>
            </w:r>
          </w:p>
        </w:tc>
        <w:tc>
          <w:tcPr>
            <w:tcW w:w="167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домов обеспеченных сетевым газом</w:t>
            </w:r>
          </w:p>
        </w:tc>
        <w:tc>
          <w:tcPr>
            <w:tcW w:w="178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объектов торговли</w:t>
            </w:r>
          </w:p>
        </w:tc>
      </w:tr>
      <w:tr w:rsidR="00FF17B7" w:rsidRPr="00FF17B7" w:rsidTr="00C436BA">
        <w:trPr>
          <w:jc w:val="center"/>
        </w:trPr>
        <w:tc>
          <w:tcPr>
            <w:tcW w:w="22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2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13,671</w:t>
            </w:r>
          </w:p>
        </w:tc>
        <w:tc>
          <w:tcPr>
            <w:tcW w:w="177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11,851</w:t>
            </w:r>
          </w:p>
        </w:tc>
        <w:tc>
          <w:tcPr>
            <w:tcW w:w="167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8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w:t>
            </w:r>
          </w:p>
        </w:tc>
      </w:tr>
      <w:tr w:rsidR="00FF17B7" w:rsidRPr="00FF17B7" w:rsidTr="00C436BA">
        <w:trPr>
          <w:jc w:val="center"/>
        </w:trPr>
        <w:tc>
          <w:tcPr>
            <w:tcW w:w="22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2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3,422</w:t>
            </w:r>
          </w:p>
        </w:tc>
        <w:tc>
          <w:tcPr>
            <w:tcW w:w="177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3,422</w:t>
            </w:r>
          </w:p>
        </w:tc>
        <w:tc>
          <w:tcPr>
            <w:tcW w:w="167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8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jc w:val="center"/>
        </w:trPr>
        <w:tc>
          <w:tcPr>
            <w:tcW w:w="22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2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3,522</w:t>
            </w:r>
          </w:p>
        </w:tc>
        <w:tc>
          <w:tcPr>
            <w:tcW w:w="177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3,522</w:t>
            </w:r>
          </w:p>
        </w:tc>
        <w:tc>
          <w:tcPr>
            <w:tcW w:w="167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8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jc w:val="center"/>
        </w:trPr>
        <w:tc>
          <w:tcPr>
            <w:tcW w:w="22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 Южный</w:t>
            </w:r>
          </w:p>
        </w:tc>
        <w:tc>
          <w:tcPr>
            <w:tcW w:w="2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4,365</w:t>
            </w:r>
          </w:p>
        </w:tc>
        <w:tc>
          <w:tcPr>
            <w:tcW w:w="177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4,165</w:t>
            </w:r>
          </w:p>
        </w:tc>
        <w:tc>
          <w:tcPr>
            <w:tcW w:w="167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8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jc w:val="center"/>
        </w:trPr>
        <w:tc>
          <w:tcPr>
            <w:tcW w:w="222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всего</w:t>
            </w:r>
          </w:p>
        </w:tc>
        <w:tc>
          <w:tcPr>
            <w:tcW w:w="2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24,980</w:t>
            </w:r>
          </w:p>
        </w:tc>
        <w:tc>
          <w:tcPr>
            <w:tcW w:w="177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11,960</w:t>
            </w:r>
          </w:p>
        </w:tc>
        <w:tc>
          <w:tcPr>
            <w:tcW w:w="1672"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78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Основными источниками загрязнения атмосферы в поселении являются автомобильный транспорт и отопительные котельные.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Недостаточно решена ситуация образования и хранения отходов, как производственных, так и бытовых. Существует проблема возникновения стихийных несанкционированных свалок вокруг населенных пунктов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На протяжении длительного времени не находит своего решения вопрос сбора и хранения отходов, как производственных, так и бытовых. Свалки не оборудованы информационными знаками, отходы в подавляющем большинстве не буртуются. Вокруг населенных пунктов образовались несанкционированные свалки.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Оказанием жилищно-коммунальных услуг занимается специализированное предприятие 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 xml:space="preserve">», которое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Водоснабжение. Действующие водопроводные сооружения устарели, эксплуатируются по 20-25 лет без капитального ремонта в результате регистрируются прорывы.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Комплексная программа поселения предусматривает выполнение мероприятий по целевой программе «обеспечение населения Новосибирской области чистой водой».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Обеспеченность артезианскими скважинами систем водоснабжения  населенных пунктов сельсовета на 2012 год.</w:t>
      </w:r>
    </w:p>
    <w:tbl>
      <w:tblPr>
        <w:tblW w:w="10871" w:type="dxa"/>
        <w:jc w:val="center"/>
        <w:tblInd w:w="-578" w:type="dxa"/>
        <w:tblLook w:val="0000" w:firstRow="0" w:lastRow="0" w:firstColumn="0" w:lastColumn="0" w:noHBand="0" w:noVBand="0"/>
      </w:tblPr>
      <w:tblGrid>
        <w:gridCol w:w="2004"/>
        <w:gridCol w:w="1584"/>
        <w:gridCol w:w="1778"/>
        <w:gridCol w:w="1705"/>
        <w:gridCol w:w="1866"/>
        <w:gridCol w:w="1934"/>
      </w:tblGrid>
      <w:tr w:rsidR="00FF17B7" w:rsidRPr="00FF17B7" w:rsidTr="00C436BA">
        <w:trPr>
          <w:trHeight w:val="330"/>
          <w:jc w:val="center"/>
        </w:trPr>
        <w:tc>
          <w:tcPr>
            <w:tcW w:w="2004" w:type="dxa"/>
            <w:tcBorders>
              <w:top w:val="single" w:sz="8" w:space="0" w:color="auto"/>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584" w:type="dxa"/>
            <w:tcBorders>
              <w:top w:val="single" w:sz="8" w:space="0" w:color="auto"/>
              <w:left w:val="nil"/>
              <w:bottom w:val="single" w:sz="8"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артезианских скважин, ед.</w:t>
            </w:r>
          </w:p>
        </w:tc>
        <w:tc>
          <w:tcPr>
            <w:tcW w:w="1778" w:type="dxa"/>
            <w:tcBorders>
              <w:top w:val="single" w:sz="8" w:space="0" w:color="auto"/>
              <w:left w:val="single" w:sz="4" w:space="0" w:color="auto"/>
              <w:bottom w:val="single" w:sz="8"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Производитель</w:t>
            </w:r>
          </w:p>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ность</w:t>
            </w:r>
            <w:proofErr w:type="spellEnd"/>
            <w:r w:rsidRPr="00FF17B7">
              <w:rPr>
                <w:rFonts w:ascii="Times New Roman" w:hAnsi="Times New Roman" w:cs="Times New Roman"/>
                <w:sz w:val="24"/>
                <w:szCs w:val="24"/>
              </w:rPr>
              <w:t xml:space="preserve"> скважин, м3/час</w:t>
            </w:r>
          </w:p>
        </w:tc>
        <w:tc>
          <w:tcPr>
            <w:tcW w:w="1705" w:type="dxa"/>
            <w:tcBorders>
              <w:top w:val="single" w:sz="8" w:space="0" w:color="auto"/>
              <w:left w:val="single" w:sz="4" w:space="0" w:color="auto"/>
              <w:bottom w:val="single" w:sz="8"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водонапорных башен</w:t>
            </w:r>
          </w:p>
        </w:tc>
        <w:tc>
          <w:tcPr>
            <w:tcW w:w="1866" w:type="dxa"/>
            <w:tcBorders>
              <w:top w:val="single" w:sz="8" w:space="0" w:color="auto"/>
              <w:left w:val="single" w:sz="4" w:space="0" w:color="auto"/>
              <w:bottom w:val="single" w:sz="8" w:space="0" w:color="auto"/>
              <w:right w:val="single" w:sz="4"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 </w:t>
            </w:r>
            <w:proofErr w:type="spellStart"/>
            <w:r w:rsidRPr="00FF17B7">
              <w:rPr>
                <w:rFonts w:ascii="Times New Roman" w:hAnsi="Times New Roman" w:cs="Times New Roman"/>
                <w:sz w:val="24"/>
                <w:szCs w:val="24"/>
              </w:rPr>
              <w:t>т.ч</w:t>
            </w:r>
            <w:proofErr w:type="spellEnd"/>
            <w:r w:rsidRPr="00FF17B7">
              <w:rPr>
                <w:rFonts w:ascii="Times New Roman" w:hAnsi="Times New Roman" w:cs="Times New Roman"/>
                <w:sz w:val="24"/>
                <w:szCs w:val="24"/>
              </w:rPr>
              <w:t>. недействующих водонапорных башен, ед.</w:t>
            </w:r>
          </w:p>
        </w:tc>
        <w:tc>
          <w:tcPr>
            <w:tcW w:w="1934" w:type="dxa"/>
            <w:tcBorders>
              <w:top w:val="single" w:sz="8" w:space="0" w:color="auto"/>
              <w:left w:val="single" w:sz="4" w:space="0" w:color="auto"/>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и объем дополнительных емкостей, куб. м</w:t>
            </w:r>
          </w:p>
        </w:tc>
      </w:tr>
      <w:tr w:rsidR="00FF17B7" w:rsidRPr="00FF17B7" w:rsidTr="00C436BA">
        <w:trPr>
          <w:trHeight w:val="20"/>
          <w:jc w:val="center"/>
        </w:trPr>
        <w:tc>
          <w:tcPr>
            <w:tcW w:w="2004" w:type="dxa"/>
            <w:tcBorders>
              <w:top w:val="single" w:sz="8" w:space="0" w:color="auto"/>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584" w:type="dxa"/>
            <w:tcBorders>
              <w:top w:val="single" w:sz="8" w:space="0" w:color="auto"/>
              <w:left w:val="nil"/>
              <w:bottom w:val="single" w:sz="8"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1778" w:type="dxa"/>
            <w:tcBorders>
              <w:top w:val="single" w:sz="8" w:space="0" w:color="auto"/>
              <w:left w:val="single" w:sz="4" w:space="0" w:color="auto"/>
              <w:bottom w:val="single" w:sz="8"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58</w:t>
            </w:r>
          </w:p>
        </w:tc>
        <w:tc>
          <w:tcPr>
            <w:tcW w:w="1705" w:type="dxa"/>
            <w:tcBorders>
              <w:top w:val="single" w:sz="8" w:space="0" w:color="auto"/>
              <w:left w:val="single" w:sz="4" w:space="0" w:color="auto"/>
              <w:bottom w:val="single" w:sz="8"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866" w:type="dxa"/>
            <w:tcBorders>
              <w:top w:val="single" w:sz="8" w:space="0" w:color="auto"/>
              <w:left w:val="single" w:sz="4" w:space="0" w:color="auto"/>
              <w:bottom w:val="single" w:sz="8"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934" w:type="dxa"/>
            <w:tcBorders>
              <w:top w:val="single" w:sz="8" w:space="0" w:color="auto"/>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0"/>
          <w:jc w:val="center"/>
        </w:trPr>
        <w:tc>
          <w:tcPr>
            <w:tcW w:w="2004" w:type="dxa"/>
            <w:tcBorders>
              <w:top w:val="nil"/>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584" w:type="dxa"/>
            <w:tcBorders>
              <w:top w:val="nil"/>
              <w:left w:val="nil"/>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778" w:type="dxa"/>
            <w:tcBorders>
              <w:top w:val="nil"/>
              <w:left w:val="single" w:sz="4" w:space="0" w:color="auto"/>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c>
          <w:tcPr>
            <w:tcW w:w="1705" w:type="dxa"/>
            <w:tcBorders>
              <w:top w:val="nil"/>
              <w:left w:val="single" w:sz="4" w:space="0" w:color="auto"/>
              <w:bottom w:val="single" w:sz="8"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66" w:type="dxa"/>
            <w:tcBorders>
              <w:top w:val="nil"/>
              <w:left w:val="single" w:sz="4" w:space="0" w:color="auto"/>
              <w:bottom w:val="single" w:sz="8"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934"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0"/>
          <w:jc w:val="center"/>
        </w:trPr>
        <w:tc>
          <w:tcPr>
            <w:tcW w:w="2004" w:type="dxa"/>
            <w:tcBorders>
              <w:top w:val="nil"/>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584" w:type="dxa"/>
            <w:tcBorders>
              <w:top w:val="nil"/>
              <w:left w:val="nil"/>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778" w:type="dxa"/>
            <w:tcBorders>
              <w:top w:val="nil"/>
              <w:left w:val="single" w:sz="4" w:space="0" w:color="auto"/>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w:t>
            </w:r>
          </w:p>
        </w:tc>
        <w:tc>
          <w:tcPr>
            <w:tcW w:w="1705" w:type="dxa"/>
            <w:tcBorders>
              <w:top w:val="nil"/>
              <w:left w:val="single" w:sz="4" w:space="0" w:color="auto"/>
              <w:bottom w:val="single" w:sz="8"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66" w:type="dxa"/>
            <w:tcBorders>
              <w:top w:val="nil"/>
              <w:left w:val="single" w:sz="4" w:space="0" w:color="auto"/>
              <w:bottom w:val="single" w:sz="8"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934"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0"/>
          <w:jc w:val="center"/>
        </w:trPr>
        <w:tc>
          <w:tcPr>
            <w:tcW w:w="2004" w:type="dxa"/>
            <w:tcBorders>
              <w:top w:val="nil"/>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584" w:type="dxa"/>
            <w:tcBorders>
              <w:top w:val="nil"/>
              <w:left w:val="nil"/>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778" w:type="dxa"/>
            <w:tcBorders>
              <w:top w:val="nil"/>
              <w:left w:val="single" w:sz="4" w:space="0" w:color="auto"/>
              <w:bottom w:val="single" w:sz="8"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25</w:t>
            </w:r>
          </w:p>
        </w:tc>
        <w:tc>
          <w:tcPr>
            <w:tcW w:w="1705" w:type="dxa"/>
            <w:tcBorders>
              <w:top w:val="nil"/>
              <w:left w:val="single" w:sz="4" w:space="0" w:color="auto"/>
              <w:bottom w:val="single" w:sz="8"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66" w:type="dxa"/>
            <w:tcBorders>
              <w:top w:val="nil"/>
              <w:left w:val="single" w:sz="4" w:space="0" w:color="auto"/>
              <w:bottom w:val="single" w:sz="8"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934" w:type="dxa"/>
            <w:tcBorders>
              <w:top w:val="nil"/>
              <w:left w:val="single" w:sz="4"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0"/>
          <w:jc w:val="center"/>
        </w:trPr>
        <w:tc>
          <w:tcPr>
            <w:tcW w:w="2004" w:type="dxa"/>
            <w:tcBorders>
              <w:top w:val="single" w:sz="4" w:space="0" w:color="auto"/>
              <w:left w:val="single" w:sz="8" w:space="0" w:color="auto"/>
              <w:bottom w:val="single" w:sz="4"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1584" w:type="dxa"/>
            <w:tcBorders>
              <w:top w:val="single" w:sz="4" w:space="0" w:color="auto"/>
              <w:left w:val="nil"/>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w:t>
            </w:r>
          </w:p>
        </w:tc>
        <w:tc>
          <w:tcPr>
            <w:tcW w:w="1778" w:type="dxa"/>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934" w:type="dxa"/>
            <w:tcBorders>
              <w:top w:val="single" w:sz="4" w:space="0" w:color="auto"/>
              <w:left w:val="single" w:sz="4" w:space="0" w:color="auto"/>
              <w:bottom w:val="single" w:sz="4"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Качество питьевой воды в поселении не везде отвечает нормативным документам по </w:t>
      </w:r>
      <w:proofErr w:type="spellStart"/>
      <w:r w:rsidRPr="00FF17B7">
        <w:rPr>
          <w:rFonts w:ascii="Times New Roman" w:hAnsi="Times New Roman" w:cs="Times New Roman"/>
          <w:sz w:val="24"/>
          <w:szCs w:val="24"/>
        </w:rPr>
        <w:t>санитарно</w:t>
      </w:r>
      <w:proofErr w:type="spellEnd"/>
      <w:r w:rsidRPr="00FF17B7">
        <w:rPr>
          <w:rFonts w:ascii="Times New Roman" w:hAnsi="Times New Roman" w:cs="Times New Roman"/>
          <w:sz w:val="24"/>
          <w:szCs w:val="24"/>
        </w:rPr>
        <w:t xml:space="preserve"> – химическим  показателям  (цветность,  мутность, окисляемость,  содержание железа).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Баланс водоснабжения по населенным пунктам сельсовета в 2012 году, тыс. м3</w:t>
      </w:r>
    </w:p>
    <w:tbl>
      <w:tblPr>
        <w:tblW w:w="9495" w:type="dxa"/>
        <w:jc w:val="center"/>
        <w:tblInd w:w="40" w:type="dxa"/>
        <w:tblLayout w:type="fixed"/>
        <w:tblCellMar>
          <w:left w:w="40" w:type="dxa"/>
          <w:right w:w="40" w:type="dxa"/>
        </w:tblCellMar>
        <w:tblLook w:val="0000" w:firstRow="0" w:lastRow="0" w:firstColumn="0" w:lastColumn="0" w:noHBand="0" w:noVBand="0"/>
      </w:tblPr>
      <w:tblGrid>
        <w:gridCol w:w="2160"/>
        <w:gridCol w:w="1080"/>
        <w:gridCol w:w="1554"/>
        <w:gridCol w:w="1021"/>
        <w:gridCol w:w="900"/>
        <w:gridCol w:w="900"/>
        <w:gridCol w:w="900"/>
        <w:gridCol w:w="980"/>
      </w:tblGrid>
      <w:tr w:rsidR="00FF17B7" w:rsidRPr="00FF17B7" w:rsidTr="00C436BA">
        <w:trPr>
          <w:trHeight w:val="315"/>
          <w:jc w:val="center"/>
        </w:trPr>
        <w:tc>
          <w:tcPr>
            <w:tcW w:w="2160" w:type="dxa"/>
            <w:vMerge w:val="restart"/>
            <w:tcBorders>
              <w:top w:val="single" w:sz="4" w:space="0" w:color="auto"/>
              <w:left w:val="single" w:sz="4"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населенный пункт</w:t>
            </w:r>
          </w:p>
        </w:tc>
        <w:tc>
          <w:tcPr>
            <w:tcW w:w="1080" w:type="dxa"/>
            <w:vMerge w:val="restart"/>
            <w:tcBorders>
              <w:top w:val="single" w:sz="4" w:space="0" w:color="auto"/>
              <w:left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Поднято воды</w:t>
            </w:r>
          </w:p>
        </w:tc>
        <w:tc>
          <w:tcPr>
            <w:tcW w:w="1554" w:type="dxa"/>
            <w:vMerge w:val="restart"/>
            <w:tcBorders>
              <w:top w:val="single" w:sz="4" w:space="0" w:color="auto"/>
              <w:left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Расход воды на собственные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Нужды (колхозы)</w:t>
            </w:r>
          </w:p>
        </w:tc>
        <w:tc>
          <w:tcPr>
            <w:tcW w:w="1021" w:type="dxa"/>
            <w:vMerge w:val="restart"/>
            <w:tcBorders>
              <w:top w:val="single" w:sz="4" w:space="0" w:color="auto"/>
              <w:left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Подано воды в сеть</w:t>
            </w:r>
          </w:p>
        </w:tc>
        <w:tc>
          <w:tcPr>
            <w:tcW w:w="900" w:type="dxa"/>
            <w:vMerge w:val="restart"/>
            <w:tcBorders>
              <w:top w:val="single" w:sz="4" w:space="0" w:color="auto"/>
              <w:left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Потери воды</w:t>
            </w:r>
          </w:p>
        </w:tc>
        <w:tc>
          <w:tcPr>
            <w:tcW w:w="2780" w:type="dxa"/>
            <w:gridSpan w:val="3"/>
            <w:tcBorders>
              <w:top w:val="single" w:sz="4" w:space="0" w:color="auto"/>
              <w:left w:val="single" w:sz="6" w:space="0" w:color="auto"/>
              <w:bottom w:val="single" w:sz="8"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Отпущено воды потребителям</w:t>
            </w:r>
          </w:p>
          <w:p w:rsidR="00FF17B7" w:rsidRPr="00FF17B7" w:rsidRDefault="00FF17B7" w:rsidP="00FF17B7">
            <w:pPr>
              <w:rPr>
                <w:rFonts w:ascii="Times New Roman" w:hAnsi="Times New Roman" w:cs="Times New Roman"/>
                <w:sz w:val="24"/>
                <w:szCs w:val="24"/>
              </w:rPr>
            </w:pPr>
          </w:p>
        </w:tc>
      </w:tr>
      <w:tr w:rsidR="00FF17B7" w:rsidRPr="00FF17B7" w:rsidTr="00C436BA">
        <w:trPr>
          <w:trHeight w:val="523"/>
          <w:jc w:val="center"/>
        </w:trPr>
        <w:tc>
          <w:tcPr>
            <w:tcW w:w="2160" w:type="dxa"/>
            <w:vMerge/>
            <w:tcBorders>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80"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554"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1021"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900" w:type="dxa"/>
            <w:vMerge/>
            <w:tcBorders>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p>
        </w:tc>
        <w:tc>
          <w:tcPr>
            <w:tcW w:w="900" w:type="dxa"/>
            <w:tcBorders>
              <w:top w:val="single" w:sz="8"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w:t>
            </w:r>
          </w:p>
        </w:tc>
        <w:tc>
          <w:tcPr>
            <w:tcW w:w="900" w:type="dxa"/>
            <w:tcBorders>
              <w:top w:val="single" w:sz="8" w:space="0" w:color="auto"/>
              <w:left w:val="single" w:sz="4" w:space="0" w:color="auto"/>
              <w:bottom w:val="single" w:sz="6"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w:t>
            </w:r>
            <w:r w:rsidRPr="00FF17B7">
              <w:rPr>
                <w:rFonts w:ascii="Times New Roman" w:hAnsi="Times New Roman" w:cs="Times New Roman"/>
                <w:sz w:val="24"/>
                <w:szCs w:val="24"/>
              </w:rPr>
              <w:lastRenderedPageBreak/>
              <w:t>е</w:t>
            </w:r>
          </w:p>
        </w:tc>
        <w:tc>
          <w:tcPr>
            <w:tcW w:w="980" w:type="dxa"/>
            <w:tcBorders>
              <w:top w:val="single" w:sz="8" w:space="0" w:color="auto"/>
              <w:left w:val="single" w:sz="4" w:space="0" w:color="auto"/>
              <w:bottom w:val="single" w:sz="6"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Прочим</w:t>
            </w:r>
          </w:p>
        </w:tc>
      </w:tr>
      <w:tr w:rsidR="00FF17B7" w:rsidRPr="00FF17B7" w:rsidTr="00C436BA">
        <w:trPr>
          <w:trHeight w:val="284"/>
          <w:jc w:val="center"/>
        </w:trPr>
        <w:tc>
          <w:tcPr>
            <w:tcW w:w="2160" w:type="dxa"/>
            <w:tcBorders>
              <w:top w:val="single" w:sz="6" w:space="0" w:color="auto"/>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Ст. Безменово</w:t>
            </w:r>
          </w:p>
        </w:tc>
        <w:tc>
          <w:tcPr>
            <w:tcW w:w="108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71,98</w:t>
            </w:r>
          </w:p>
        </w:tc>
        <w:tc>
          <w:tcPr>
            <w:tcW w:w="15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21"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60,2</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11,78</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60,2</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44,10</w:t>
            </w:r>
          </w:p>
        </w:tc>
        <w:tc>
          <w:tcPr>
            <w:tcW w:w="980" w:type="dxa"/>
            <w:tcBorders>
              <w:top w:val="single" w:sz="6" w:space="0" w:color="auto"/>
              <w:left w:val="single" w:sz="6" w:space="0" w:color="auto"/>
              <w:bottom w:val="single" w:sz="6" w:space="0" w:color="auto"/>
              <w:right w:val="single" w:sz="4"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16,10</w:t>
            </w:r>
          </w:p>
        </w:tc>
      </w:tr>
      <w:tr w:rsidR="00FF17B7" w:rsidRPr="00FF17B7" w:rsidTr="00C436BA">
        <w:trPr>
          <w:trHeight w:val="284"/>
          <w:jc w:val="center"/>
        </w:trPr>
        <w:tc>
          <w:tcPr>
            <w:tcW w:w="2160" w:type="dxa"/>
            <w:tcBorders>
              <w:top w:val="single" w:sz="6" w:space="0" w:color="auto"/>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080"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9,01</w:t>
            </w:r>
          </w:p>
        </w:tc>
        <w:tc>
          <w:tcPr>
            <w:tcW w:w="15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21"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7,75</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1,26</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7,75</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7,75</w:t>
            </w:r>
          </w:p>
        </w:tc>
        <w:tc>
          <w:tcPr>
            <w:tcW w:w="980" w:type="dxa"/>
            <w:tcBorders>
              <w:top w:val="single" w:sz="6" w:space="0" w:color="auto"/>
              <w:left w:val="single" w:sz="6" w:space="0" w:color="auto"/>
              <w:bottom w:val="single" w:sz="6"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84"/>
          <w:jc w:val="center"/>
        </w:trPr>
        <w:tc>
          <w:tcPr>
            <w:tcW w:w="2160" w:type="dxa"/>
            <w:tcBorders>
              <w:top w:val="single" w:sz="6" w:space="0" w:color="auto"/>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080"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6,52</w:t>
            </w:r>
          </w:p>
        </w:tc>
        <w:tc>
          <w:tcPr>
            <w:tcW w:w="15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21"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5,61</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0,91</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5,61</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5,61</w:t>
            </w:r>
          </w:p>
        </w:tc>
        <w:tc>
          <w:tcPr>
            <w:tcW w:w="980" w:type="dxa"/>
            <w:tcBorders>
              <w:top w:val="single" w:sz="6" w:space="0" w:color="auto"/>
              <w:left w:val="single" w:sz="6" w:space="0" w:color="auto"/>
              <w:bottom w:val="single" w:sz="6"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84"/>
          <w:jc w:val="center"/>
        </w:trPr>
        <w:tc>
          <w:tcPr>
            <w:tcW w:w="2160" w:type="dxa"/>
            <w:tcBorders>
              <w:top w:val="single" w:sz="6" w:space="0" w:color="auto"/>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08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12,62</w:t>
            </w:r>
          </w:p>
        </w:tc>
        <w:tc>
          <w:tcPr>
            <w:tcW w:w="15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21"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10,78</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1,84</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10,78</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10,78</w:t>
            </w:r>
          </w:p>
        </w:tc>
        <w:tc>
          <w:tcPr>
            <w:tcW w:w="980" w:type="dxa"/>
            <w:tcBorders>
              <w:top w:val="single" w:sz="6" w:space="0" w:color="auto"/>
              <w:left w:val="single" w:sz="6" w:space="0" w:color="auto"/>
              <w:bottom w:val="single" w:sz="6"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84"/>
          <w:jc w:val="center"/>
        </w:trPr>
        <w:tc>
          <w:tcPr>
            <w:tcW w:w="2160" w:type="dxa"/>
            <w:tcBorders>
              <w:top w:val="single" w:sz="6" w:space="0" w:color="auto"/>
              <w:left w:val="single" w:sz="4"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108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100,13</w:t>
            </w:r>
          </w:p>
        </w:tc>
        <w:tc>
          <w:tcPr>
            <w:tcW w:w="1554" w:type="dxa"/>
            <w:tcBorders>
              <w:top w:val="single" w:sz="6" w:space="0" w:color="auto"/>
              <w:left w:val="single" w:sz="6" w:space="0" w:color="auto"/>
              <w:bottom w:val="single" w:sz="6" w:space="0" w:color="auto"/>
              <w:right w:val="single" w:sz="6"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021"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84,34</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15,79</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84,34</w:t>
            </w:r>
          </w:p>
        </w:tc>
        <w:tc>
          <w:tcPr>
            <w:tcW w:w="900" w:type="dxa"/>
            <w:tcBorders>
              <w:top w:val="single" w:sz="6" w:space="0" w:color="auto"/>
              <w:left w:val="single" w:sz="6" w:space="0" w:color="auto"/>
              <w:bottom w:val="single" w:sz="6" w:space="0" w:color="auto"/>
              <w:right w:val="single" w:sz="6"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68,24</w:t>
            </w:r>
          </w:p>
        </w:tc>
        <w:tc>
          <w:tcPr>
            <w:tcW w:w="980" w:type="dxa"/>
            <w:tcBorders>
              <w:top w:val="single" w:sz="6" w:space="0" w:color="auto"/>
              <w:left w:val="single" w:sz="6" w:space="0" w:color="auto"/>
              <w:bottom w:val="single" w:sz="6" w:space="0" w:color="auto"/>
              <w:right w:val="single" w:sz="4" w:space="0" w:color="auto"/>
            </w:tcBorders>
          </w:tcPr>
          <w:p w:rsidR="00FF17B7" w:rsidRPr="00FF17B7" w:rsidRDefault="00FF17B7" w:rsidP="00C436BA">
            <w:pPr>
              <w:ind w:firstLine="0"/>
              <w:rPr>
                <w:rFonts w:ascii="Times New Roman" w:hAnsi="Times New Roman" w:cs="Times New Roman"/>
                <w:sz w:val="24"/>
                <w:szCs w:val="24"/>
              </w:rPr>
            </w:pPr>
            <w:r w:rsidRPr="00FF17B7">
              <w:rPr>
                <w:rFonts w:ascii="Times New Roman" w:hAnsi="Times New Roman" w:cs="Times New Roman"/>
                <w:sz w:val="24"/>
                <w:szCs w:val="24"/>
              </w:rPr>
              <w:t>16,10</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целом водопотребление сельских поселений Черепановского района характеризуется существенным снижением объемов потребления воды в последние годы. Такая тенденция характерна и для Безменовского сельсовета. Объемные показатели водопотребления в поселении приведены в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Состояние водопроводных сетей на 2012 год, км.</w:t>
      </w:r>
    </w:p>
    <w:tbl>
      <w:tblPr>
        <w:tblW w:w="6096" w:type="dxa"/>
        <w:jc w:val="center"/>
        <w:tblInd w:w="93" w:type="dxa"/>
        <w:tblLook w:val="0000" w:firstRow="0" w:lastRow="0" w:firstColumn="0" w:lastColumn="0" w:noHBand="0" w:noVBand="0"/>
      </w:tblPr>
      <w:tblGrid>
        <w:gridCol w:w="2582"/>
        <w:gridCol w:w="1825"/>
        <w:gridCol w:w="1689"/>
      </w:tblGrid>
      <w:tr w:rsidR="00FF17B7" w:rsidRPr="00FF17B7" w:rsidTr="00C436BA">
        <w:trPr>
          <w:trHeight w:val="330"/>
          <w:jc w:val="center"/>
        </w:trPr>
        <w:tc>
          <w:tcPr>
            <w:tcW w:w="2582" w:type="dxa"/>
            <w:tcBorders>
              <w:top w:val="single" w:sz="8" w:space="0" w:color="auto"/>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825" w:type="dxa"/>
            <w:tcBorders>
              <w:top w:val="single" w:sz="8" w:space="0" w:color="auto"/>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Протяженность водопроводных сетей (км)</w:t>
            </w:r>
          </w:p>
        </w:tc>
        <w:tc>
          <w:tcPr>
            <w:tcW w:w="1689" w:type="dxa"/>
            <w:tcBorders>
              <w:top w:val="single" w:sz="8" w:space="0" w:color="auto"/>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нуждающихся в замене</w:t>
            </w:r>
          </w:p>
        </w:tc>
      </w:tr>
      <w:tr w:rsidR="00FF17B7" w:rsidRPr="00FF17B7" w:rsidTr="00C436BA">
        <w:trPr>
          <w:trHeight w:val="330"/>
          <w:jc w:val="center"/>
        </w:trPr>
        <w:tc>
          <w:tcPr>
            <w:tcW w:w="2582" w:type="dxa"/>
            <w:tcBorders>
              <w:top w:val="single" w:sz="8" w:space="0" w:color="auto"/>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825" w:type="dxa"/>
            <w:tcBorders>
              <w:top w:val="single" w:sz="8" w:space="0" w:color="auto"/>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23,271</w:t>
            </w:r>
          </w:p>
        </w:tc>
        <w:tc>
          <w:tcPr>
            <w:tcW w:w="1689" w:type="dxa"/>
            <w:tcBorders>
              <w:top w:val="single" w:sz="8" w:space="0" w:color="auto"/>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13,963</w:t>
            </w:r>
          </w:p>
        </w:tc>
      </w:tr>
      <w:tr w:rsidR="00FF17B7" w:rsidRPr="00FF17B7" w:rsidTr="00C436BA">
        <w:trPr>
          <w:trHeight w:val="330"/>
          <w:jc w:val="center"/>
        </w:trPr>
        <w:tc>
          <w:tcPr>
            <w:tcW w:w="2582" w:type="dxa"/>
            <w:tcBorders>
              <w:top w:val="single" w:sz="8" w:space="0" w:color="auto"/>
              <w:left w:val="single" w:sz="8" w:space="0" w:color="auto"/>
              <w:bottom w:val="single" w:sz="4"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825" w:type="dxa"/>
            <w:tcBorders>
              <w:top w:val="single" w:sz="8" w:space="0" w:color="auto"/>
              <w:left w:val="nil"/>
              <w:bottom w:val="single" w:sz="4"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3,422</w:t>
            </w:r>
          </w:p>
        </w:tc>
        <w:tc>
          <w:tcPr>
            <w:tcW w:w="1689" w:type="dxa"/>
            <w:tcBorders>
              <w:top w:val="single" w:sz="8" w:space="0" w:color="auto"/>
              <w:left w:val="nil"/>
              <w:bottom w:val="single" w:sz="4"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2,053</w:t>
            </w:r>
          </w:p>
        </w:tc>
      </w:tr>
      <w:tr w:rsidR="00FF17B7" w:rsidRPr="00FF17B7" w:rsidTr="00C436BA">
        <w:trPr>
          <w:trHeight w:val="330"/>
          <w:jc w:val="center"/>
        </w:trPr>
        <w:tc>
          <w:tcPr>
            <w:tcW w:w="2582" w:type="dxa"/>
            <w:tcBorders>
              <w:top w:val="single" w:sz="4" w:space="0" w:color="auto"/>
              <w:left w:val="single" w:sz="4" w:space="0" w:color="auto"/>
              <w:bottom w:val="single" w:sz="4" w:space="0" w:color="auto"/>
              <w:right w:val="single" w:sz="4"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3,522</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1,057</w:t>
            </w:r>
          </w:p>
        </w:tc>
      </w:tr>
      <w:tr w:rsidR="00FF17B7" w:rsidRPr="00FF17B7" w:rsidTr="00C436BA">
        <w:trPr>
          <w:trHeight w:val="330"/>
          <w:jc w:val="center"/>
        </w:trPr>
        <w:tc>
          <w:tcPr>
            <w:tcW w:w="2582" w:type="dxa"/>
            <w:tcBorders>
              <w:top w:val="single" w:sz="4" w:space="0" w:color="auto"/>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825" w:type="dxa"/>
            <w:tcBorders>
              <w:top w:val="single" w:sz="4" w:space="0" w:color="auto"/>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4,365</w:t>
            </w:r>
          </w:p>
        </w:tc>
        <w:tc>
          <w:tcPr>
            <w:tcW w:w="1689" w:type="dxa"/>
            <w:tcBorders>
              <w:top w:val="single" w:sz="4" w:space="0" w:color="auto"/>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1,964</w:t>
            </w:r>
          </w:p>
        </w:tc>
      </w:tr>
      <w:tr w:rsidR="00FF17B7" w:rsidRPr="00FF17B7" w:rsidTr="00C436BA">
        <w:trPr>
          <w:trHeight w:val="330"/>
          <w:jc w:val="center"/>
        </w:trPr>
        <w:tc>
          <w:tcPr>
            <w:tcW w:w="2582" w:type="dxa"/>
            <w:tcBorders>
              <w:top w:val="nil"/>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Итого</w:t>
            </w:r>
          </w:p>
        </w:tc>
        <w:tc>
          <w:tcPr>
            <w:tcW w:w="1825" w:type="dxa"/>
            <w:tcBorders>
              <w:top w:val="nil"/>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34580</w:t>
            </w:r>
          </w:p>
        </w:tc>
        <w:tc>
          <w:tcPr>
            <w:tcW w:w="1689" w:type="dxa"/>
            <w:tcBorders>
              <w:top w:val="nil"/>
              <w:left w:val="nil"/>
              <w:bottom w:val="single" w:sz="8" w:space="0" w:color="auto"/>
              <w:right w:val="single" w:sz="8" w:space="0" w:color="auto"/>
            </w:tcBorders>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19,037</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Проводимые мероприятия по совершенствованию водоснабжения должны исключать возможность подачи воды, не соответствующей установленным нормативным требованиям.</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Водопотребление на бытовые нужды Безменовского сельсовета в 2012 году</w:t>
      </w:r>
    </w:p>
    <w:tbl>
      <w:tblPr>
        <w:tblW w:w="8301" w:type="dxa"/>
        <w:jc w:val="center"/>
        <w:tblInd w:w="93" w:type="dxa"/>
        <w:tblLook w:val="0000" w:firstRow="0" w:lastRow="0" w:firstColumn="0" w:lastColumn="0" w:noHBand="0" w:noVBand="0"/>
      </w:tblPr>
      <w:tblGrid>
        <w:gridCol w:w="3040"/>
        <w:gridCol w:w="1531"/>
        <w:gridCol w:w="1700"/>
        <w:gridCol w:w="2030"/>
      </w:tblGrid>
      <w:tr w:rsidR="00FF17B7" w:rsidRPr="00FF17B7" w:rsidTr="00C436BA">
        <w:trPr>
          <w:trHeight w:val="330"/>
          <w:jc w:val="center"/>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образование/населенный пункт</w:t>
            </w:r>
          </w:p>
        </w:tc>
        <w:tc>
          <w:tcPr>
            <w:tcW w:w="1531" w:type="dxa"/>
            <w:tcBorders>
              <w:top w:val="single" w:sz="8" w:space="0" w:color="auto"/>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Численность населения, чел. </w:t>
            </w:r>
            <w:smartTag w:uri="urn:schemas-microsoft-com:office:smarttags" w:element="metricconverter">
              <w:smartTagPr>
                <w:attr w:name="ProductID" w:val="2012 г"/>
              </w:smartTagPr>
              <w:r w:rsidRPr="00FF17B7">
                <w:rPr>
                  <w:rFonts w:ascii="Times New Roman" w:hAnsi="Times New Roman" w:cs="Times New Roman"/>
                  <w:sz w:val="24"/>
                  <w:szCs w:val="24"/>
                </w:rPr>
                <w:t>2012 г</w:t>
              </w:r>
            </w:smartTag>
            <w:r w:rsidRPr="00FF17B7">
              <w:rPr>
                <w:rFonts w:ascii="Times New Roman" w:hAnsi="Times New Roman" w:cs="Times New Roman"/>
                <w:sz w:val="24"/>
                <w:szCs w:val="24"/>
              </w:rPr>
              <w:t>.</w:t>
            </w:r>
          </w:p>
        </w:tc>
        <w:tc>
          <w:tcPr>
            <w:tcW w:w="1700" w:type="dxa"/>
            <w:tcBorders>
              <w:top w:val="single" w:sz="8" w:space="0" w:color="auto"/>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Отпущено воды потребителям, тыс. м3</w:t>
            </w:r>
          </w:p>
        </w:tc>
        <w:tc>
          <w:tcPr>
            <w:tcW w:w="2030" w:type="dxa"/>
            <w:tcBorders>
              <w:top w:val="single" w:sz="4" w:space="0" w:color="auto"/>
              <w:left w:val="nil"/>
              <w:bottom w:val="single" w:sz="4" w:space="0" w:color="auto"/>
              <w:right w:val="single" w:sz="4" w:space="0" w:color="auto"/>
            </w:tcBorders>
            <w:shd w:val="clear" w:color="auto" w:fill="auto"/>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Водопотребление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человека, л/</w:t>
            </w:r>
            <w:proofErr w:type="spellStart"/>
            <w:r w:rsidRPr="00FF17B7">
              <w:rPr>
                <w:rFonts w:ascii="Times New Roman" w:hAnsi="Times New Roman" w:cs="Times New Roman"/>
                <w:sz w:val="24"/>
                <w:szCs w:val="24"/>
              </w:rPr>
              <w:t>сут</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p>
        </w:tc>
      </w:tr>
      <w:tr w:rsidR="00FF17B7" w:rsidRPr="00FF17B7" w:rsidTr="00C436BA">
        <w:trPr>
          <w:trHeight w:val="330"/>
          <w:jc w:val="center"/>
        </w:trPr>
        <w:tc>
          <w:tcPr>
            <w:tcW w:w="3040" w:type="dxa"/>
            <w:tcBorders>
              <w:top w:val="nil"/>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53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245</w:t>
            </w:r>
          </w:p>
        </w:tc>
        <w:tc>
          <w:tcPr>
            <w:tcW w:w="17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5,61</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62,73</w:t>
            </w:r>
          </w:p>
        </w:tc>
      </w:tr>
      <w:tr w:rsidR="00FF17B7" w:rsidRPr="00FF17B7" w:rsidTr="00C436BA">
        <w:trPr>
          <w:trHeight w:val="330"/>
          <w:jc w:val="center"/>
        </w:trPr>
        <w:tc>
          <w:tcPr>
            <w:tcW w:w="3040" w:type="dxa"/>
            <w:tcBorders>
              <w:top w:val="nil"/>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53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322</w:t>
            </w:r>
          </w:p>
        </w:tc>
        <w:tc>
          <w:tcPr>
            <w:tcW w:w="17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7,75</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65,94</w:t>
            </w:r>
          </w:p>
        </w:tc>
      </w:tr>
      <w:tr w:rsidR="00FF17B7" w:rsidRPr="00FF17B7" w:rsidTr="00C436BA">
        <w:trPr>
          <w:trHeight w:val="330"/>
          <w:jc w:val="center"/>
        </w:trPr>
        <w:tc>
          <w:tcPr>
            <w:tcW w:w="3040" w:type="dxa"/>
            <w:tcBorders>
              <w:top w:val="nil"/>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53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407</w:t>
            </w:r>
          </w:p>
        </w:tc>
        <w:tc>
          <w:tcPr>
            <w:tcW w:w="17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10,78</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72,56</w:t>
            </w:r>
          </w:p>
        </w:tc>
      </w:tr>
      <w:tr w:rsidR="00FF17B7" w:rsidRPr="00FF17B7" w:rsidTr="00C436BA">
        <w:trPr>
          <w:trHeight w:val="330"/>
          <w:jc w:val="center"/>
        </w:trPr>
        <w:tc>
          <w:tcPr>
            <w:tcW w:w="3040" w:type="dxa"/>
            <w:tcBorders>
              <w:top w:val="nil"/>
              <w:left w:val="single" w:sz="8" w:space="0" w:color="auto"/>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153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2384</w:t>
            </w:r>
          </w:p>
        </w:tc>
        <w:tc>
          <w:tcPr>
            <w:tcW w:w="17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44,10</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50,68</w:t>
            </w:r>
          </w:p>
        </w:tc>
      </w:tr>
      <w:tr w:rsidR="00FF17B7" w:rsidRPr="00FF17B7" w:rsidTr="00C436BA">
        <w:trPr>
          <w:trHeight w:val="330"/>
          <w:jc w:val="center"/>
        </w:trPr>
        <w:tc>
          <w:tcPr>
            <w:tcW w:w="3040" w:type="dxa"/>
            <w:tcBorders>
              <w:top w:val="nil"/>
              <w:left w:val="single" w:sz="8" w:space="0" w:color="auto"/>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1531" w:type="dxa"/>
            <w:tcBorders>
              <w:top w:val="nil"/>
              <w:left w:val="nil"/>
              <w:bottom w:val="single" w:sz="8" w:space="0" w:color="auto"/>
              <w:right w:val="single" w:sz="8"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3358</w:t>
            </w:r>
          </w:p>
        </w:tc>
        <w:tc>
          <w:tcPr>
            <w:tcW w:w="1700" w:type="dxa"/>
            <w:tcBorders>
              <w:top w:val="nil"/>
              <w:left w:val="nil"/>
              <w:bottom w:val="single" w:sz="8" w:space="0" w:color="auto"/>
              <w:right w:val="single" w:sz="8" w:space="0" w:color="auto"/>
            </w:tcBorders>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68,24</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55,67</w:t>
            </w:r>
          </w:p>
        </w:tc>
      </w:tr>
    </w:tbl>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Проектом предлагается создание в большинстве населенных пунктов централизованных систем для обеспечения всех потребителей водой питьевого качества в полном объеме из расчета </w:t>
      </w:r>
      <w:smartTag w:uri="urn:schemas-microsoft-com:office:smarttags" w:element="metricconverter">
        <w:smartTagPr>
          <w:attr w:name="ProductID" w:val="75 литров"/>
        </w:smartTagPr>
        <w:r w:rsidRPr="00FF17B7">
          <w:rPr>
            <w:rFonts w:ascii="Times New Roman" w:hAnsi="Times New Roman" w:cs="Times New Roman"/>
            <w:sz w:val="24"/>
            <w:szCs w:val="24"/>
          </w:rPr>
          <w:t>75 литров</w:t>
        </w:r>
      </w:smartTag>
      <w:r w:rsidRPr="00FF17B7">
        <w:rPr>
          <w:rFonts w:ascii="Times New Roman" w:hAnsi="Times New Roman" w:cs="Times New Roman"/>
          <w:sz w:val="24"/>
          <w:szCs w:val="24"/>
        </w:rPr>
        <w:t xml:space="preserve"> в сутки на человека к 2023 году и </w:t>
      </w:r>
      <w:smartTag w:uri="urn:schemas-microsoft-com:office:smarttags" w:element="metricconverter">
        <w:smartTagPr>
          <w:attr w:name="ProductID" w:val="100 литров"/>
        </w:smartTagPr>
        <w:r w:rsidRPr="00FF17B7">
          <w:rPr>
            <w:rFonts w:ascii="Times New Roman" w:hAnsi="Times New Roman" w:cs="Times New Roman"/>
            <w:sz w:val="24"/>
            <w:szCs w:val="24"/>
          </w:rPr>
          <w:t>100 литров</w:t>
        </w:r>
      </w:smartTag>
      <w:r w:rsidRPr="00FF17B7">
        <w:rPr>
          <w:rFonts w:ascii="Times New Roman" w:hAnsi="Times New Roman" w:cs="Times New Roman"/>
          <w:sz w:val="24"/>
          <w:szCs w:val="24"/>
        </w:rPr>
        <w:t xml:space="preserve"> в сутки на человека к отчетному периоду.</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В каждом населенном пункте принята объединенная хозяйственно-питьевая и противопожарная система, обеспечивающая бесперебойную подачу воды и выполнение условий пожаротушения.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Строительство водозаборов решается технико-экономическим расчетом с учетом:</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экономической целесообразности;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гидрогеологических условий;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санитарно-эпидемиологических условий;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экологических условий;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качества воды, определяющего необходимость ее очистки, и прочих.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Основной источник – подземные воды. Источник централизованного водоснабжения определяется поисково-разведочными гидрогеологическими работами.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Согласно СанПиН 2.1.4.1110-02 от 26 февраля </w:t>
      </w:r>
      <w:smartTag w:uri="urn:schemas-microsoft-com:office:smarttags" w:element="metricconverter">
        <w:smartTagPr>
          <w:attr w:name="ProductID" w:val="2002 г"/>
        </w:smartTagPr>
        <w:r w:rsidRPr="00FF17B7">
          <w:rPr>
            <w:rFonts w:ascii="Times New Roman" w:hAnsi="Times New Roman" w:cs="Times New Roman"/>
            <w:sz w:val="24"/>
            <w:szCs w:val="24"/>
          </w:rPr>
          <w:t>2002 г</w:t>
        </w:r>
      </w:smartTag>
      <w:r w:rsidRPr="00FF17B7">
        <w:rPr>
          <w:rFonts w:ascii="Times New Roman" w:hAnsi="Times New Roman" w:cs="Times New Roman"/>
          <w:sz w:val="24"/>
          <w:szCs w:val="24"/>
        </w:rPr>
        <w:t xml:space="preserve">. и введенным в действие 1 июня </w:t>
      </w:r>
      <w:smartTag w:uri="urn:schemas-microsoft-com:office:smarttags" w:element="metricconverter">
        <w:smartTagPr>
          <w:attr w:name="ProductID" w:val="2002 г"/>
        </w:smartTagPr>
        <w:r w:rsidRPr="00FF17B7">
          <w:rPr>
            <w:rFonts w:ascii="Times New Roman" w:hAnsi="Times New Roman" w:cs="Times New Roman"/>
            <w:sz w:val="24"/>
            <w:szCs w:val="24"/>
          </w:rPr>
          <w:t>2002 г</w:t>
        </w:r>
      </w:smartTag>
      <w:r w:rsidRPr="00FF17B7">
        <w:rPr>
          <w:rFonts w:ascii="Times New Roman" w:hAnsi="Times New Roman" w:cs="Times New Roman"/>
          <w:sz w:val="24"/>
          <w:szCs w:val="24"/>
        </w:rPr>
        <w:t>. для каждой системы водоснабжения составляется проект водозабора, в составе которого рассчитываются зоны санитарной охраны трех поясов, четко определяются мероприятия по соблюдению условий хозяйственной деятельности в этих зонах: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первый пояс – радиус </w:t>
      </w:r>
      <w:smartTag w:uri="urn:schemas-microsoft-com:office:smarttags" w:element="metricconverter">
        <w:smartTagPr>
          <w:attr w:name="ProductID" w:val="50 метров"/>
        </w:smartTagPr>
        <w:r w:rsidRPr="00FF17B7">
          <w:rPr>
            <w:rFonts w:ascii="Times New Roman" w:hAnsi="Times New Roman" w:cs="Times New Roman"/>
            <w:sz w:val="24"/>
            <w:szCs w:val="24"/>
          </w:rPr>
          <w:t>50 метров</w:t>
        </w:r>
      </w:smartTag>
      <w:r w:rsidRPr="00FF17B7">
        <w:rPr>
          <w:rFonts w:ascii="Times New Roman" w:hAnsi="Times New Roman" w:cs="Times New Roman"/>
          <w:sz w:val="24"/>
          <w:szCs w:val="24"/>
        </w:rPr>
        <w:t>, в зависимости от защищенности горизонта.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второй пояс – радиус определяется расчетом, защищает от микробиологических загрязнений.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третий пояс - радиус определяется расчетом, защищает от химических загрязнений.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Нормы водопотребления и расчетные расходы воды. Общее водопотребление на хозяйственно-бытовые и производственные цели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составят на расчетный срок 121,51тыс. м3/год, в том числе на I очередь – 90,94 тысяч м3/год.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Сложившийся к настоящему времени уровень удельного водопотребления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существенно отстает от существующих норм. Удельное водопотребление включает расходы воды на хозяйственно-питьевые нужды в жилых и общественных зданиях. Для обеспечения населения услугами водоснабжения приближенных по своим объемам к рекомендуемым нормам, требуется дополнительное строительство соответствующих объектов и развитие систем водоснабжения. Развитие водопотребления показано в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49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Объемы прироста водопотребления населением по очередям строительства</w:t>
      </w:r>
    </w:p>
    <w:tbl>
      <w:tblPr>
        <w:tblW w:w="4939" w:type="pct"/>
        <w:tblInd w:w="108" w:type="dxa"/>
        <w:tblLayout w:type="fixed"/>
        <w:tblLook w:val="01E0" w:firstRow="1" w:lastRow="1" w:firstColumn="1" w:lastColumn="1" w:noHBand="0" w:noVBand="0"/>
      </w:tblPr>
      <w:tblGrid>
        <w:gridCol w:w="1783"/>
        <w:gridCol w:w="891"/>
        <w:gridCol w:w="1290"/>
        <w:gridCol w:w="1484"/>
        <w:gridCol w:w="1138"/>
        <w:gridCol w:w="1333"/>
        <w:gridCol w:w="1535"/>
      </w:tblGrid>
      <w:tr w:rsidR="00FF17B7" w:rsidRPr="00FF17B7" w:rsidTr="00C436BA">
        <w:trPr>
          <w:trHeight w:val="562"/>
        </w:trPr>
        <w:tc>
          <w:tcPr>
            <w:tcW w:w="943"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населенный пункт</w:t>
            </w:r>
          </w:p>
        </w:tc>
        <w:tc>
          <w:tcPr>
            <w:tcW w:w="1938" w:type="pct"/>
            <w:gridSpan w:val="3"/>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человек</w:t>
            </w:r>
          </w:p>
        </w:tc>
        <w:tc>
          <w:tcPr>
            <w:tcW w:w="602" w:type="pct"/>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Удельное водопотребление, л/</w:t>
            </w:r>
            <w:proofErr w:type="spellStart"/>
            <w:r w:rsidRPr="00FF17B7">
              <w:rPr>
                <w:rFonts w:ascii="Times New Roman" w:hAnsi="Times New Roman" w:cs="Times New Roman"/>
                <w:sz w:val="24"/>
                <w:szCs w:val="24"/>
              </w:rPr>
              <w:t>сут</w:t>
            </w:r>
            <w:proofErr w:type="spellEnd"/>
            <w:r w:rsidRPr="00FF17B7">
              <w:rPr>
                <w:rFonts w:ascii="Times New Roman" w:hAnsi="Times New Roman" w:cs="Times New Roman"/>
                <w:sz w:val="24"/>
                <w:szCs w:val="24"/>
              </w:rPr>
              <w:t xml:space="preserve">. </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12 г"/>
              </w:smartTagPr>
              <w:r w:rsidRPr="00FF17B7">
                <w:rPr>
                  <w:rFonts w:ascii="Times New Roman" w:hAnsi="Times New Roman" w:cs="Times New Roman"/>
                  <w:sz w:val="24"/>
                  <w:szCs w:val="24"/>
                </w:rPr>
                <w:t>2012 г</w:t>
              </w:r>
            </w:smartTag>
            <w:r w:rsidRPr="00FF17B7">
              <w:rPr>
                <w:rFonts w:ascii="Times New Roman" w:hAnsi="Times New Roman" w:cs="Times New Roman"/>
                <w:sz w:val="24"/>
                <w:szCs w:val="24"/>
              </w:rPr>
              <w:t>.</w:t>
            </w:r>
          </w:p>
        </w:tc>
        <w:tc>
          <w:tcPr>
            <w:tcW w:w="1517" w:type="pct"/>
            <w:gridSpan w:val="2"/>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Водопотребление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(тыс. м3/год)</w:t>
            </w:r>
          </w:p>
        </w:tc>
      </w:tr>
      <w:tr w:rsidR="00FF17B7" w:rsidRPr="00FF17B7" w:rsidTr="00C436BA">
        <w:trPr>
          <w:trHeight w:val="562"/>
        </w:trPr>
        <w:tc>
          <w:tcPr>
            <w:tcW w:w="943" w:type="pct"/>
            <w:vMerge/>
            <w:vAlign w:val="center"/>
          </w:tcPr>
          <w:p w:rsidR="00FF17B7" w:rsidRPr="00FF17B7" w:rsidRDefault="00FF17B7" w:rsidP="00FF17B7">
            <w:pPr>
              <w:rPr>
                <w:rFonts w:ascii="Times New Roman" w:hAnsi="Times New Roman" w:cs="Times New Roman"/>
                <w:sz w:val="24"/>
                <w:szCs w:val="24"/>
              </w:rPr>
            </w:pPr>
          </w:p>
        </w:tc>
        <w:tc>
          <w:tcPr>
            <w:tcW w:w="471" w:type="pct"/>
          </w:tcPr>
          <w:p w:rsidR="00FF17B7" w:rsidRPr="00FF17B7" w:rsidRDefault="00FF17B7" w:rsidP="00521EE0">
            <w:pPr>
              <w:ind w:firstLine="0"/>
              <w:rPr>
                <w:rFonts w:ascii="Times New Roman" w:hAnsi="Times New Roman" w:cs="Times New Roman"/>
                <w:sz w:val="24"/>
                <w:szCs w:val="24"/>
              </w:rPr>
            </w:pPr>
            <w:smartTag w:uri="urn:schemas-microsoft-com:office:smarttags" w:element="metricconverter">
              <w:smartTagPr>
                <w:attr w:name="ProductID" w:val="2012 г"/>
              </w:smartTagPr>
              <w:r w:rsidRPr="00FF17B7">
                <w:rPr>
                  <w:rFonts w:ascii="Times New Roman" w:hAnsi="Times New Roman" w:cs="Times New Roman"/>
                  <w:sz w:val="24"/>
                  <w:szCs w:val="24"/>
                </w:rPr>
                <w:t>2012 г</w:t>
              </w:r>
            </w:smartTag>
            <w:r w:rsidRPr="00FF17B7">
              <w:rPr>
                <w:rFonts w:ascii="Times New Roman" w:hAnsi="Times New Roman" w:cs="Times New Roman"/>
                <w:sz w:val="24"/>
                <w:szCs w:val="24"/>
              </w:rPr>
              <w:t>.</w:t>
            </w:r>
          </w:p>
        </w:tc>
        <w:tc>
          <w:tcPr>
            <w:tcW w:w="682" w:type="pct"/>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Первая очередь</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23 г"/>
              </w:smartTagPr>
              <w:r w:rsidRPr="00FF17B7">
                <w:rPr>
                  <w:rFonts w:ascii="Times New Roman" w:hAnsi="Times New Roman" w:cs="Times New Roman"/>
                  <w:sz w:val="24"/>
                  <w:szCs w:val="24"/>
                </w:rPr>
                <w:t>2023 г</w:t>
              </w:r>
            </w:smartTag>
            <w:r w:rsidRPr="00FF17B7">
              <w:rPr>
                <w:rFonts w:ascii="Times New Roman" w:hAnsi="Times New Roman" w:cs="Times New Roman"/>
                <w:sz w:val="24"/>
                <w:szCs w:val="24"/>
              </w:rPr>
              <w:t>.</w:t>
            </w:r>
          </w:p>
        </w:tc>
        <w:tc>
          <w:tcPr>
            <w:tcW w:w="785" w:type="pct"/>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Расчетный срок</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602" w:type="pct"/>
            <w:vMerge/>
          </w:tcPr>
          <w:p w:rsidR="00FF17B7" w:rsidRPr="00FF17B7" w:rsidRDefault="00FF17B7" w:rsidP="00FF17B7">
            <w:pPr>
              <w:rPr>
                <w:rFonts w:ascii="Times New Roman" w:hAnsi="Times New Roman" w:cs="Times New Roman"/>
                <w:sz w:val="24"/>
                <w:szCs w:val="24"/>
              </w:rPr>
            </w:pPr>
          </w:p>
        </w:tc>
        <w:tc>
          <w:tcPr>
            <w:tcW w:w="705"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Первая очередь </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23 г"/>
              </w:smartTagPr>
              <w:r w:rsidRPr="00FF17B7">
                <w:rPr>
                  <w:rFonts w:ascii="Times New Roman" w:hAnsi="Times New Roman" w:cs="Times New Roman"/>
                  <w:sz w:val="24"/>
                  <w:szCs w:val="24"/>
                </w:rPr>
                <w:t>2023 г</w:t>
              </w:r>
            </w:smartTag>
            <w:r w:rsidRPr="00FF17B7">
              <w:rPr>
                <w:rFonts w:ascii="Times New Roman" w:hAnsi="Times New Roman" w:cs="Times New Roman"/>
                <w:sz w:val="24"/>
                <w:szCs w:val="24"/>
              </w:rPr>
              <w:t>.</w:t>
            </w:r>
          </w:p>
        </w:tc>
        <w:tc>
          <w:tcPr>
            <w:tcW w:w="812"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r>
      <w:tr w:rsidR="00FF17B7" w:rsidRPr="00FF17B7" w:rsidTr="00C436BA">
        <w:tc>
          <w:tcPr>
            <w:tcW w:w="94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471"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245</w:t>
            </w:r>
          </w:p>
        </w:tc>
        <w:tc>
          <w:tcPr>
            <w:tcW w:w="68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261</w:t>
            </w:r>
          </w:p>
        </w:tc>
        <w:tc>
          <w:tcPr>
            <w:tcW w:w="78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602"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62,73</w:t>
            </w:r>
          </w:p>
        </w:tc>
        <w:tc>
          <w:tcPr>
            <w:tcW w:w="70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7,14</w:t>
            </w:r>
          </w:p>
        </w:tc>
        <w:tc>
          <w:tcPr>
            <w:tcW w:w="8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9,96</w:t>
            </w:r>
          </w:p>
        </w:tc>
      </w:tr>
      <w:tr w:rsidR="00FF17B7" w:rsidRPr="00FF17B7" w:rsidTr="00C436BA">
        <w:tc>
          <w:tcPr>
            <w:tcW w:w="94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471"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322</w:t>
            </w:r>
          </w:p>
        </w:tc>
        <w:tc>
          <w:tcPr>
            <w:tcW w:w="68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326</w:t>
            </w:r>
          </w:p>
        </w:tc>
        <w:tc>
          <w:tcPr>
            <w:tcW w:w="78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602"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65,94</w:t>
            </w:r>
          </w:p>
        </w:tc>
        <w:tc>
          <w:tcPr>
            <w:tcW w:w="70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8,92</w:t>
            </w:r>
          </w:p>
        </w:tc>
        <w:tc>
          <w:tcPr>
            <w:tcW w:w="8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12,12</w:t>
            </w:r>
          </w:p>
        </w:tc>
      </w:tr>
      <w:tr w:rsidR="00FF17B7" w:rsidRPr="00FF17B7" w:rsidTr="00C436BA">
        <w:tc>
          <w:tcPr>
            <w:tcW w:w="94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471"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407</w:t>
            </w:r>
          </w:p>
        </w:tc>
        <w:tc>
          <w:tcPr>
            <w:tcW w:w="68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394</w:t>
            </w:r>
          </w:p>
        </w:tc>
        <w:tc>
          <w:tcPr>
            <w:tcW w:w="78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602"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72,56</w:t>
            </w:r>
          </w:p>
        </w:tc>
        <w:tc>
          <w:tcPr>
            <w:tcW w:w="70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10,79</w:t>
            </w:r>
          </w:p>
        </w:tc>
        <w:tc>
          <w:tcPr>
            <w:tcW w:w="8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14,49</w:t>
            </w:r>
          </w:p>
        </w:tc>
      </w:tr>
      <w:tr w:rsidR="00FF17B7" w:rsidRPr="00FF17B7" w:rsidTr="00C436BA">
        <w:tc>
          <w:tcPr>
            <w:tcW w:w="943" w:type="pct"/>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471"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2384</w:t>
            </w:r>
          </w:p>
        </w:tc>
        <w:tc>
          <w:tcPr>
            <w:tcW w:w="68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2341</w:t>
            </w:r>
          </w:p>
        </w:tc>
        <w:tc>
          <w:tcPr>
            <w:tcW w:w="78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602"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50,68</w:t>
            </w:r>
          </w:p>
        </w:tc>
        <w:tc>
          <w:tcPr>
            <w:tcW w:w="70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64,08</w:t>
            </w:r>
          </w:p>
        </w:tc>
        <w:tc>
          <w:tcPr>
            <w:tcW w:w="8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84,94</w:t>
            </w:r>
          </w:p>
        </w:tc>
      </w:tr>
      <w:tr w:rsidR="00FF17B7" w:rsidRPr="00FF17B7" w:rsidTr="00C436BA">
        <w:tc>
          <w:tcPr>
            <w:tcW w:w="943" w:type="pct"/>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471"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3358</w:t>
            </w:r>
          </w:p>
        </w:tc>
        <w:tc>
          <w:tcPr>
            <w:tcW w:w="68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3322</w:t>
            </w:r>
          </w:p>
        </w:tc>
        <w:tc>
          <w:tcPr>
            <w:tcW w:w="78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3329</w:t>
            </w:r>
          </w:p>
        </w:tc>
        <w:tc>
          <w:tcPr>
            <w:tcW w:w="602" w:type="pct"/>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55,67</w:t>
            </w:r>
          </w:p>
        </w:tc>
        <w:tc>
          <w:tcPr>
            <w:tcW w:w="705"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90,94</w:t>
            </w:r>
          </w:p>
        </w:tc>
        <w:tc>
          <w:tcPr>
            <w:tcW w:w="812"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121,51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Для реализации задач первой очереди необходимо уделить первостепенное внимание сохранению и необходимому ремонту существующих систем </w:t>
      </w:r>
      <w:r w:rsidRPr="00FF17B7">
        <w:rPr>
          <w:rFonts w:ascii="Times New Roman" w:hAnsi="Times New Roman" w:cs="Times New Roman"/>
          <w:sz w:val="24"/>
          <w:szCs w:val="24"/>
        </w:rPr>
        <w:lastRenderedPageBreak/>
        <w:t xml:space="preserve">централизованного водоснабжения. Новое строительство и соответствующее развитие планировать и вести в населенных пунктах, имеющих водопотребление с использованием централизованных систем ниже среднего по поселению. За счет нового строительства в указанных селах необходимо создать мощности и сети по доставке потребителям воды в объеме </w:t>
      </w:r>
      <w:smartTag w:uri="urn:schemas-microsoft-com:office:smarttags" w:element="metricconverter">
        <w:smartTagPr>
          <w:attr w:name="ProductID" w:val="75 литров"/>
        </w:smartTagPr>
        <w:r w:rsidRPr="00FF17B7">
          <w:rPr>
            <w:rFonts w:ascii="Times New Roman" w:hAnsi="Times New Roman" w:cs="Times New Roman"/>
            <w:sz w:val="24"/>
            <w:szCs w:val="24"/>
          </w:rPr>
          <w:t>75 литров</w:t>
        </w:r>
      </w:smartTag>
      <w:r w:rsidRPr="00FF17B7">
        <w:rPr>
          <w:rFonts w:ascii="Times New Roman" w:hAnsi="Times New Roman" w:cs="Times New Roman"/>
          <w:sz w:val="24"/>
          <w:szCs w:val="24"/>
        </w:rPr>
        <w:t xml:space="preserve"> в сутки на человека в сроки первой очереди. При определении очередности нового строительства необходимо исходить из конкретной ситуации, направления и темпов развития сел, а также роста водопотребления в связи с реализацией новых проектов.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Канализация. Для сбора жидких бытовых стоков в поселении используются выгребные ямы. Обслуживанием выгребных ям занимается предприятие 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 xml:space="preserve">». </w:t>
      </w:r>
    </w:p>
    <w:p w:rsidR="00FF17B7" w:rsidRPr="00FF17B7" w:rsidRDefault="00FF17B7" w:rsidP="007262A6">
      <w:pPr>
        <w:rPr>
          <w:rFonts w:ascii="Times New Roman" w:hAnsi="Times New Roman" w:cs="Times New Roman"/>
          <w:sz w:val="24"/>
          <w:szCs w:val="24"/>
        </w:rPr>
      </w:pPr>
      <w:proofErr w:type="spellStart"/>
      <w:r w:rsidRPr="00FF17B7">
        <w:rPr>
          <w:rFonts w:ascii="Times New Roman" w:hAnsi="Times New Roman" w:cs="Times New Roman"/>
          <w:sz w:val="24"/>
          <w:szCs w:val="24"/>
        </w:rPr>
        <w:t>Канализирование</w:t>
      </w:r>
      <w:proofErr w:type="spellEnd"/>
      <w:r w:rsidRPr="00FF17B7">
        <w:rPr>
          <w:rFonts w:ascii="Times New Roman" w:hAnsi="Times New Roman" w:cs="Times New Roman"/>
          <w:sz w:val="24"/>
          <w:szCs w:val="24"/>
        </w:rPr>
        <w:t xml:space="preserve"> бытовых стоков в населенных пунктах с использованием выгребных ям сохраниться на весь период планирования для обеспечения объектов имеющих централизованное водоснабжение.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50</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Обеспеченность специальной техникой предприятий ЖКХ</w:t>
      </w:r>
    </w:p>
    <w:tbl>
      <w:tblPr>
        <w:tblW w:w="83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416"/>
        <w:gridCol w:w="3240"/>
        <w:gridCol w:w="2018"/>
      </w:tblGrid>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p>
        </w:tc>
        <w:tc>
          <w:tcPr>
            <w:tcW w:w="2416"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населенный пункт</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Предприятие ЖКХ</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Ассенизационная машина, ед.</w:t>
            </w:r>
          </w:p>
        </w:tc>
      </w:tr>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4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24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24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24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jc w:val="center"/>
        </w:trPr>
        <w:tc>
          <w:tcPr>
            <w:tcW w:w="644" w:type="dxa"/>
            <w:vAlign w:val="center"/>
          </w:tcPr>
          <w:p w:rsidR="00FF17B7" w:rsidRPr="00FF17B7" w:rsidRDefault="00FF17B7" w:rsidP="00FF17B7">
            <w:pPr>
              <w:rPr>
                <w:rFonts w:ascii="Times New Roman" w:hAnsi="Times New Roman" w:cs="Times New Roman"/>
                <w:sz w:val="24"/>
                <w:szCs w:val="24"/>
              </w:rPr>
            </w:pPr>
          </w:p>
        </w:tc>
        <w:tc>
          <w:tcPr>
            <w:tcW w:w="2416"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32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01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Необходимо предусмотреть строительство локальных очистных сооружений со специальными объектами, использующими метод естественной биологической очистки, имеющих в своем составе: септик необходимых объемов и соответствующие поля орошения.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Локальные системы очистки сточных вод в населенных пунктах сельсовета предусматривается организовать для общественных зданий (школ, административных зданий и прочих объектов), а в необходимых случаях - для жилых домов.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Применение систем канализации с современными очистными установками биологической очистки бытовых стоков обеспечит глубокую очистку стоков суточным объемом до </w:t>
      </w:r>
      <w:smartTag w:uri="urn:schemas-microsoft-com:office:smarttags" w:element="metricconverter">
        <w:smartTagPr>
          <w:attr w:name="ProductID" w:val="20 м3"/>
        </w:smartTagPr>
        <w:r w:rsidRPr="00FF17B7">
          <w:rPr>
            <w:rFonts w:ascii="Times New Roman" w:hAnsi="Times New Roman" w:cs="Times New Roman"/>
            <w:sz w:val="24"/>
            <w:szCs w:val="24"/>
          </w:rPr>
          <w:t>20 м3</w:t>
        </w:r>
      </w:smartTag>
      <w:r w:rsidRPr="00FF17B7">
        <w:rPr>
          <w:rFonts w:ascii="Times New Roman" w:hAnsi="Times New Roman" w:cs="Times New Roman"/>
          <w:sz w:val="24"/>
          <w:szCs w:val="24"/>
        </w:rPr>
        <w:t xml:space="preserve"> и более в зависимости от реальной потребности. Эти системы применимы не только для очистки сточных вод общественных зданий, сооружений и жилых домов, но и для предприятий, перерабатывающих сельскохозяйственную продукцию.</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Преимущества таких установок:</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современные технологии;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небольшая площадь размещения;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минимальная энергоемкость;</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монтаж из модульных блоков;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применение новейших строительных материалов.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При проектировании и реконструкции животноводческих ферм, новых предприятий в составе проекта обязательно разрабатываются системы очистки стоков, обеспечивающие полное исключение попадания их в воду или почву.</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Выбор метода технологии очистки согласовывается со службой санитарно-эпидемиологического надзора и экологическими службами.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Конкретное размещение систем канализации и очистки сточных вод будет согласовываться с планами развития соответствующих муниципальных образований и строительством объектов производственного и сельскохозяйственного назначения.</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Теплоснабжение. На территории поселения функционирует 1 котельная, установленной мощностью 1,1 Гкал, находящиеся в муниципальной собственности. Источник теплоснабжения требует замены котла и ремонта здания котельной. Обеспечением теплоснабжения объектов муниципального образования занимается предприятие МУП ЖКХ  «</w:t>
      </w:r>
      <w:proofErr w:type="spellStart"/>
      <w:r w:rsidRPr="00FF17B7">
        <w:rPr>
          <w:rFonts w:ascii="Times New Roman" w:hAnsi="Times New Roman" w:cs="Times New Roman"/>
          <w:sz w:val="24"/>
          <w:szCs w:val="24"/>
        </w:rPr>
        <w:t>Безменовское</w:t>
      </w:r>
      <w:proofErr w:type="spellEnd"/>
      <w:r w:rsidRPr="00FF17B7">
        <w:rPr>
          <w:rFonts w:ascii="Times New Roman" w:hAnsi="Times New Roman" w:cs="Times New Roman"/>
          <w:sz w:val="24"/>
          <w:szCs w:val="24"/>
        </w:rPr>
        <w:t>»</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Теплоснабжение населенных пунктов сельсовета в 2011 году</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440"/>
        <w:gridCol w:w="1440"/>
        <w:gridCol w:w="1224"/>
        <w:gridCol w:w="1195"/>
        <w:gridCol w:w="1361"/>
      </w:tblGrid>
      <w:tr w:rsidR="00FF17B7" w:rsidRPr="00FF17B7" w:rsidTr="00C436BA">
        <w:trPr>
          <w:cantSplit/>
          <w:trHeight w:val="1787"/>
        </w:trPr>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Число источников теплоснабжения, ед.</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Мощность централизованных источников теплоснабжения, Гкал</w:t>
            </w:r>
          </w:p>
        </w:tc>
        <w:tc>
          <w:tcPr>
            <w:tcW w:w="14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Отпущено тепловой энергии за год- всего, Гкал</w:t>
            </w:r>
          </w:p>
        </w:tc>
        <w:tc>
          <w:tcPr>
            <w:tcW w:w="1224"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Протяженность тепловых сетей, км</w:t>
            </w:r>
          </w:p>
          <w:p w:rsidR="00FF17B7" w:rsidRPr="00FF17B7" w:rsidRDefault="00FF17B7" w:rsidP="00FF17B7">
            <w:pPr>
              <w:rPr>
                <w:rFonts w:ascii="Times New Roman" w:hAnsi="Times New Roman" w:cs="Times New Roman"/>
                <w:sz w:val="24"/>
                <w:szCs w:val="24"/>
              </w:rPr>
            </w:pPr>
          </w:p>
        </w:tc>
        <w:tc>
          <w:tcPr>
            <w:tcW w:w="119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 том числе нуждающихся в замене, км</w:t>
            </w:r>
          </w:p>
        </w:tc>
        <w:tc>
          <w:tcPr>
            <w:tcW w:w="13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Доля тепловых сетей нуждающихся в замене, %</w:t>
            </w:r>
          </w:p>
        </w:tc>
      </w:tr>
      <w:tr w:rsidR="00FF17B7" w:rsidRPr="00FF17B7" w:rsidTr="00C436BA">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2,51</w:t>
            </w:r>
          </w:p>
        </w:tc>
        <w:tc>
          <w:tcPr>
            <w:tcW w:w="1440" w:type="dxa"/>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3519,37</w:t>
            </w:r>
          </w:p>
        </w:tc>
        <w:tc>
          <w:tcPr>
            <w:tcW w:w="1224" w:type="dxa"/>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2,860</w:t>
            </w:r>
          </w:p>
        </w:tc>
        <w:tc>
          <w:tcPr>
            <w:tcW w:w="119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w:t>
            </w:r>
          </w:p>
        </w:tc>
      </w:tr>
      <w:tr w:rsidR="00FF17B7" w:rsidRPr="00FF17B7" w:rsidTr="00C436BA">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26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2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19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361"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c>
          <w:tcPr>
            <w:tcW w:w="190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с/с</w:t>
            </w:r>
          </w:p>
        </w:tc>
        <w:tc>
          <w:tcPr>
            <w:tcW w:w="1260" w:type="dxa"/>
            <w:vAlign w:val="center"/>
          </w:tcPr>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p>
        </w:tc>
        <w:tc>
          <w:tcPr>
            <w:tcW w:w="1224" w:type="dxa"/>
            <w:vAlign w:val="bottom"/>
          </w:tcPr>
          <w:p w:rsidR="00FF17B7" w:rsidRPr="00FF17B7" w:rsidRDefault="00FF17B7" w:rsidP="00FF17B7">
            <w:pPr>
              <w:rPr>
                <w:rFonts w:ascii="Times New Roman" w:hAnsi="Times New Roman" w:cs="Times New Roman"/>
                <w:sz w:val="24"/>
                <w:szCs w:val="24"/>
              </w:rPr>
            </w:pPr>
          </w:p>
        </w:tc>
        <w:tc>
          <w:tcPr>
            <w:tcW w:w="1195" w:type="dxa"/>
            <w:vAlign w:val="bottom"/>
          </w:tcPr>
          <w:p w:rsidR="00FF17B7" w:rsidRPr="00FF17B7" w:rsidRDefault="00FF17B7" w:rsidP="00FF17B7">
            <w:pPr>
              <w:rPr>
                <w:rFonts w:ascii="Times New Roman" w:hAnsi="Times New Roman" w:cs="Times New Roman"/>
                <w:sz w:val="24"/>
                <w:szCs w:val="24"/>
              </w:rPr>
            </w:pPr>
          </w:p>
        </w:tc>
        <w:tc>
          <w:tcPr>
            <w:tcW w:w="1361" w:type="dxa"/>
            <w:vAlign w:val="bottom"/>
          </w:tcPr>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За последние годы улучшилось качество предоставляемых услуг по теплоснабжению. Ежегодно проводится ремонт тепловых сетей.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Из таблицы видно, что большой процент тепловых сетей в сельсовете нуждаются в замене. Проблема физического износа сетей теплоснабжения как магистральных, так и внутриквартальных для Безменовского сельсовета остается достаточно серьезной на протяжении длительного времени. Недостаток финансовых средств районного и местного бюджетов в значительной мере сдерживает проведение работ по капитальному ремонту и реконструкции тепловых сетей с длительными сроками эксплуатации.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Созданный в 2010 году в Новосибирской области «Фонд модернизации и развития ЖКХ муниципальных образований Новосибирской области» позволит более активно проводить модернизацию котельных, тепловых и водопроводных сете, что позволит улучшить состояние инженерной инфраструктуры и повысить качество предоставляемых услуг.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Организация обеспечения других населенных пунктов сельсовета теплом будет развиваться и совершенствоваться на основе индивидуальных систем теплоснабжения и для общественных центров сел и жилых домов.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Основной задачей на планируемый период является повышение эффективности работы котельного оборудования и снижение потерь теплоносителя в сетях путем постепенной замены изношенного оборудования, а также ремонта и замены тепловых сетей. Это позволит снизить количество аварий, довести до нормативных потери тепла при эксплуатации тепловых сетей. В этой связи предполагается разработка мероприятий по развитию теплоснабжения для осуществления эффективного прогнозирования объемов потребления тепловой энергии, детального анализа потребления энергоресурсов </w:t>
      </w:r>
      <w:r w:rsidRPr="00FF17B7">
        <w:rPr>
          <w:rFonts w:ascii="Times New Roman" w:hAnsi="Times New Roman" w:cs="Times New Roman"/>
          <w:sz w:val="24"/>
          <w:szCs w:val="24"/>
        </w:rPr>
        <w:lastRenderedPageBreak/>
        <w:t>организациями, финансируемыми из бюджета сельсоветов, выявления и устранения очагов нерационального использования энергоресурсов.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Другой важной задачей является энергосбережение, которое на сегодня в разы выгоднее, чем развитие теплоэнергетики. Только потери тепла при транспортировке составляют до 25%, при эксплуатации жилищно-коммунальными службами (вследствие плохой теплоизоляции, высокого теплоизлучения самих труб, </w:t>
      </w:r>
      <w:proofErr w:type="spellStart"/>
      <w:r w:rsidRPr="00FF17B7">
        <w:rPr>
          <w:rFonts w:ascii="Times New Roman" w:hAnsi="Times New Roman" w:cs="Times New Roman"/>
          <w:sz w:val="24"/>
          <w:szCs w:val="24"/>
        </w:rPr>
        <w:t>бесканальной</w:t>
      </w:r>
      <w:proofErr w:type="spellEnd"/>
      <w:r w:rsidRPr="00FF17B7">
        <w:rPr>
          <w:rFonts w:ascii="Times New Roman" w:hAnsi="Times New Roman" w:cs="Times New Roman"/>
          <w:sz w:val="24"/>
          <w:szCs w:val="24"/>
        </w:rPr>
        <w:t xml:space="preserve"> прокладки трубопроводов) - доходят до 50%. Потенциал энергосбережения в этой области может составлять существенную долю от объема используемого топлива. При принятии определенных мер можно достичь снижения потребления топлива на нужды отопления на 20 – 25% от общего потребления сельсоветом.</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Одним из наиболее эффективных путей снижения затрат на теплоснабжение является переход на локальные системы отопления. Традиционно принято считать, что локальные отопительные системы подходят только для коттеджей. На самом деле их возможности намного шире. В западноевропейских странах имеется многолетний опыт использования локального отопления для обогрева различных зданий (как в жилом, так и в производственном секторе). Там именно локальные котельные с КПД выше 90% вырабатывают основное количество тепловой энергии. Следует также отметить, что наличие единого отопительного узла на все здание не исключает возможности индивидуального регулирования потребления энергоресурсов каждой квартирой, цехом или иным потребителем и, соответственно, индивидуальной оплаты за энергоресурсы.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Строительство автономных котельных особенно актуально в районах, удаленных от централизованных источников теплоснабжения, а также в местах с неудовлетворительными гидравлическими режимами теплосетей. Известно, что иногда для присоединения потребителей с незначительной нагрузкой требуется строительство теплосетей большой протяженности или увеличение диаметра существующих магистральных трубопроводов. В этом случае предлагается оборудовать объекты крышными или блочными автономными котельными.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Реальными преимуществами локальных котельных, оснащенных современным оборудованием, перед системой центрального отопления являются: значительное снижение потребления топлива, возможность автоматического регулирования подачи тепла в зависимости от погоды или по времени (например, ночью, снижая температуру здания, а днем, повышая ее до необходимого уровня), возможность регулирования подачи тепла в различные помещения здания, исключение перебоев в обеспечении горячей водой, связанных с ежегодным ремонтом тепловых сетей.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Частный сектор сохранит в значительной степени индивидуальное печное отопление. Топливо – уголь и дрова. В течение расчетного периода в поселении планируется активно развивать сетевое газоснабжение, постепенно вытесняя традиционные виды топлива.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Общие потребности в тепле для населения, в расчете по сельсовету, приведены в таблице. Приведенные данные не включают тепловую нагрузку объектов социальной сферы и производства.</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 годового теплопотребления населением Безменовского сельсовета</w:t>
      </w: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768"/>
        <w:gridCol w:w="1734"/>
        <w:gridCol w:w="1759"/>
        <w:gridCol w:w="1725"/>
      </w:tblGrid>
      <w:tr w:rsidR="00FF17B7" w:rsidRPr="00FF17B7" w:rsidTr="00C436BA">
        <w:trPr>
          <w:trHeight w:hRule="exact" w:val="551"/>
          <w:jc w:val="center"/>
        </w:trPr>
        <w:tc>
          <w:tcPr>
            <w:tcW w:w="1156" w:type="pct"/>
            <w:vMerge w:val="restart"/>
            <w:vAlign w:val="center"/>
          </w:tcPr>
          <w:p w:rsidR="00FF17B7" w:rsidRPr="00FF17B7" w:rsidRDefault="00FF17B7" w:rsidP="00FF17B7">
            <w:pPr>
              <w:rPr>
                <w:sz w:val="24"/>
                <w:szCs w:val="24"/>
              </w:rPr>
            </w:pPr>
            <w:r w:rsidRPr="00FF17B7">
              <w:rPr>
                <w:sz w:val="24"/>
                <w:szCs w:val="24"/>
              </w:rPr>
              <w:t>Муниципальное образование/</w:t>
            </w:r>
          </w:p>
          <w:p w:rsidR="00FF17B7" w:rsidRPr="00FF17B7" w:rsidRDefault="00FF17B7" w:rsidP="00FF17B7">
            <w:pPr>
              <w:rPr>
                <w:sz w:val="24"/>
                <w:szCs w:val="24"/>
              </w:rPr>
            </w:pPr>
            <w:r w:rsidRPr="00FF17B7">
              <w:rPr>
                <w:sz w:val="24"/>
                <w:szCs w:val="24"/>
              </w:rPr>
              <w:t>населенный пункт</w:t>
            </w:r>
          </w:p>
        </w:tc>
        <w:tc>
          <w:tcPr>
            <w:tcW w:w="1926" w:type="pct"/>
            <w:gridSpan w:val="2"/>
          </w:tcPr>
          <w:p w:rsidR="00FF17B7" w:rsidRPr="00FF17B7" w:rsidRDefault="00FF17B7" w:rsidP="00FF17B7">
            <w:pPr>
              <w:rPr>
                <w:sz w:val="24"/>
                <w:szCs w:val="24"/>
              </w:rPr>
            </w:pPr>
            <w:r w:rsidRPr="00FF17B7">
              <w:rPr>
                <w:sz w:val="24"/>
                <w:szCs w:val="24"/>
              </w:rPr>
              <w:t>Население, человек</w:t>
            </w:r>
          </w:p>
        </w:tc>
        <w:tc>
          <w:tcPr>
            <w:tcW w:w="1918" w:type="pct"/>
            <w:gridSpan w:val="2"/>
          </w:tcPr>
          <w:p w:rsidR="00FF17B7" w:rsidRPr="00FF17B7" w:rsidRDefault="00FF17B7" w:rsidP="00FF17B7">
            <w:pPr>
              <w:rPr>
                <w:sz w:val="24"/>
                <w:szCs w:val="24"/>
              </w:rPr>
            </w:pPr>
            <w:r w:rsidRPr="00FF17B7">
              <w:rPr>
                <w:sz w:val="24"/>
                <w:szCs w:val="24"/>
              </w:rPr>
              <w:t>Годовое теплопотребление, Гкал</w:t>
            </w:r>
          </w:p>
        </w:tc>
      </w:tr>
      <w:tr w:rsidR="00FF17B7" w:rsidRPr="00FF17B7" w:rsidTr="00C436BA">
        <w:trPr>
          <w:trHeight w:hRule="exact" w:val="725"/>
          <w:jc w:val="center"/>
        </w:trPr>
        <w:tc>
          <w:tcPr>
            <w:tcW w:w="1156" w:type="pct"/>
            <w:vMerge/>
            <w:vAlign w:val="center"/>
          </w:tcPr>
          <w:p w:rsidR="00FF17B7" w:rsidRPr="00FF17B7" w:rsidRDefault="00FF17B7" w:rsidP="00FF17B7">
            <w:pPr>
              <w:rPr>
                <w:sz w:val="24"/>
                <w:szCs w:val="24"/>
              </w:rPr>
            </w:pPr>
          </w:p>
        </w:tc>
        <w:tc>
          <w:tcPr>
            <w:tcW w:w="973" w:type="pct"/>
          </w:tcPr>
          <w:p w:rsidR="00FF17B7" w:rsidRPr="00FF17B7" w:rsidRDefault="00FF17B7" w:rsidP="00FF17B7">
            <w:pPr>
              <w:rPr>
                <w:sz w:val="24"/>
                <w:szCs w:val="24"/>
              </w:rPr>
            </w:pPr>
            <w:r w:rsidRPr="00FF17B7">
              <w:rPr>
                <w:sz w:val="24"/>
                <w:szCs w:val="24"/>
              </w:rPr>
              <w:t xml:space="preserve">Первая очередь </w:t>
            </w:r>
            <w:smartTag w:uri="urn:schemas-microsoft-com:office:smarttags" w:element="metricconverter">
              <w:smartTagPr>
                <w:attr w:name="ProductID" w:val="2023 г"/>
              </w:smartTagPr>
              <w:r w:rsidRPr="00FF17B7">
                <w:rPr>
                  <w:sz w:val="24"/>
                  <w:szCs w:val="24"/>
                </w:rPr>
                <w:t>2023 г</w:t>
              </w:r>
            </w:smartTag>
            <w:r w:rsidRPr="00FF17B7">
              <w:rPr>
                <w:sz w:val="24"/>
                <w:szCs w:val="24"/>
              </w:rPr>
              <w:t>.</w:t>
            </w:r>
          </w:p>
        </w:tc>
        <w:tc>
          <w:tcPr>
            <w:tcW w:w="954" w:type="pct"/>
          </w:tcPr>
          <w:p w:rsidR="00FF17B7" w:rsidRPr="00FF17B7" w:rsidRDefault="00FF17B7" w:rsidP="00FF17B7">
            <w:pPr>
              <w:rPr>
                <w:sz w:val="24"/>
                <w:szCs w:val="24"/>
              </w:rPr>
            </w:pPr>
            <w:r w:rsidRPr="00FF17B7">
              <w:rPr>
                <w:sz w:val="24"/>
                <w:szCs w:val="24"/>
              </w:rPr>
              <w:t xml:space="preserve">Расчетный срок </w:t>
            </w:r>
            <w:smartTag w:uri="urn:schemas-microsoft-com:office:smarttags" w:element="metricconverter">
              <w:smartTagPr>
                <w:attr w:name="ProductID" w:val="2033 г"/>
              </w:smartTagPr>
              <w:r w:rsidRPr="00FF17B7">
                <w:rPr>
                  <w:sz w:val="24"/>
                  <w:szCs w:val="24"/>
                </w:rPr>
                <w:t>2033 г</w:t>
              </w:r>
            </w:smartTag>
            <w:r w:rsidRPr="00FF17B7">
              <w:rPr>
                <w:sz w:val="24"/>
                <w:szCs w:val="24"/>
              </w:rPr>
              <w:t>.</w:t>
            </w:r>
          </w:p>
        </w:tc>
        <w:tc>
          <w:tcPr>
            <w:tcW w:w="968" w:type="pct"/>
          </w:tcPr>
          <w:p w:rsidR="00FF17B7" w:rsidRPr="00FF17B7" w:rsidRDefault="00FF17B7" w:rsidP="00FF17B7">
            <w:pPr>
              <w:rPr>
                <w:sz w:val="24"/>
                <w:szCs w:val="24"/>
              </w:rPr>
            </w:pPr>
            <w:r w:rsidRPr="00FF17B7">
              <w:rPr>
                <w:sz w:val="24"/>
                <w:szCs w:val="24"/>
              </w:rPr>
              <w:t xml:space="preserve">Первая очередь </w:t>
            </w:r>
            <w:smartTag w:uri="urn:schemas-microsoft-com:office:smarttags" w:element="metricconverter">
              <w:smartTagPr>
                <w:attr w:name="ProductID" w:val="2023 г"/>
              </w:smartTagPr>
              <w:r w:rsidRPr="00FF17B7">
                <w:rPr>
                  <w:sz w:val="24"/>
                  <w:szCs w:val="24"/>
                </w:rPr>
                <w:t>2023 г</w:t>
              </w:r>
            </w:smartTag>
            <w:r w:rsidRPr="00FF17B7">
              <w:rPr>
                <w:sz w:val="24"/>
                <w:szCs w:val="24"/>
              </w:rPr>
              <w:t>.</w:t>
            </w:r>
          </w:p>
        </w:tc>
        <w:tc>
          <w:tcPr>
            <w:tcW w:w="950" w:type="pct"/>
          </w:tcPr>
          <w:p w:rsidR="00FF17B7" w:rsidRPr="00FF17B7" w:rsidRDefault="00FF17B7" w:rsidP="00FF17B7">
            <w:pPr>
              <w:rPr>
                <w:sz w:val="24"/>
                <w:szCs w:val="24"/>
              </w:rPr>
            </w:pPr>
            <w:r w:rsidRPr="00FF17B7">
              <w:rPr>
                <w:sz w:val="24"/>
                <w:szCs w:val="24"/>
              </w:rPr>
              <w:t xml:space="preserve">Расчетный срок </w:t>
            </w:r>
            <w:smartTag w:uri="urn:schemas-microsoft-com:office:smarttags" w:element="metricconverter">
              <w:smartTagPr>
                <w:attr w:name="ProductID" w:val="2033 г"/>
              </w:smartTagPr>
              <w:r w:rsidRPr="00FF17B7">
                <w:rPr>
                  <w:sz w:val="24"/>
                  <w:szCs w:val="24"/>
                </w:rPr>
                <w:t>2033 г</w:t>
              </w:r>
            </w:smartTag>
            <w:r w:rsidRPr="00FF17B7">
              <w:rPr>
                <w:sz w:val="24"/>
                <w:szCs w:val="24"/>
              </w:rPr>
              <w:t>.</w:t>
            </w:r>
          </w:p>
        </w:tc>
      </w:tr>
      <w:tr w:rsidR="00FF17B7" w:rsidRPr="00FF17B7" w:rsidTr="00C436BA">
        <w:trPr>
          <w:trHeight w:hRule="exact" w:val="397"/>
          <w:jc w:val="center"/>
        </w:trPr>
        <w:tc>
          <w:tcPr>
            <w:tcW w:w="1156" w:type="pct"/>
            <w:vAlign w:val="center"/>
          </w:tcPr>
          <w:p w:rsidR="00FF17B7" w:rsidRPr="00FF17B7" w:rsidRDefault="00FF17B7" w:rsidP="00FF17B7">
            <w:pPr>
              <w:rPr>
                <w:sz w:val="24"/>
                <w:szCs w:val="24"/>
              </w:rPr>
            </w:pPr>
            <w:r w:rsidRPr="00FF17B7">
              <w:rPr>
                <w:sz w:val="24"/>
                <w:szCs w:val="24"/>
              </w:rPr>
              <w:t>ст. Безменово</w:t>
            </w:r>
          </w:p>
        </w:tc>
        <w:tc>
          <w:tcPr>
            <w:tcW w:w="973" w:type="pct"/>
            <w:vAlign w:val="center"/>
          </w:tcPr>
          <w:p w:rsidR="00FF17B7" w:rsidRPr="00FF17B7" w:rsidRDefault="00FF17B7" w:rsidP="00FF17B7">
            <w:pPr>
              <w:rPr>
                <w:sz w:val="24"/>
                <w:szCs w:val="24"/>
              </w:rPr>
            </w:pPr>
            <w:r w:rsidRPr="00FF17B7">
              <w:rPr>
                <w:sz w:val="24"/>
                <w:szCs w:val="24"/>
              </w:rPr>
              <w:t>2341</w:t>
            </w:r>
          </w:p>
        </w:tc>
        <w:tc>
          <w:tcPr>
            <w:tcW w:w="954" w:type="pct"/>
            <w:vAlign w:val="center"/>
          </w:tcPr>
          <w:p w:rsidR="00FF17B7" w:rsidRPr="00FF17B7" w:rsidRDefault="00FF17B7" w:rsidP="00FF17B7">
            <w:pPr>
              <w:rPr>
                <w:sz w:val="24"/>
                <w:szCs w:val="24"/>
              </w:rPr>
            </w:pPr>
            <w:r w:rsidRPr="00FF17B7">
              <w:rPr>
                <w:sz w:val="24"/>
                <w:szCs w:val="24"/>
              </w:rPr>
              <w:t>2327</w:t>
            </w:r>
          </w:p>
        </w:tc>
        <w:tc>
          <w:tcPr>
            <w:tcW w:w="968" w:type="pct"/>
            <w:vAlign w:val="bottom"/>
          </w:tcPr>
          <w:p w:rsidR="00FF17B7" w:rsidRPr="00FF17B7" w:rsidRDefault="00FF17B7" w:rsidP="00FF17B7">
            <w:pPr>
              <w:rPr>
                <w:sz w:val="24"/>
                <w:szCs w:val="24"/>
              </w:rPr>
            </w:pPr>
            <w:r w:rsidRPr="00FF17B7">
              <w:rPr>
                <w:sz w:val="24"/>
                <w:szCs w:val="24"/>
              </w:rPr>
              <w:t>4104,3</w:t>
            </w:r>
          </w:p>
        </w:tc>
        <w:tc>
          <w:tcPr>
            <w:tcW w:w="950" w:type="pct"/>
            <w:vAlign w:val="bottom"/>
          </w:tcPr>
          <w:p w:rsidR="00FF17B7" w:rsidRPr="00FF17B7" w:rsidRDefault="00FF17B7" w:rsidP="00FF17B7">
            <w:pPr>
              <w:rPr>
                <w:sz w:val="24"/>
                <w:szCs w:val="24"/>
              </w:rPr>
            </w:pPr>
            <w:r w:rsidRPr="00FF17B7">
              <w:rPr>
                <w:sz w:val="24"/>
                <w:szCs w:val="24"/>
              </w:rPr>
              <w:t>4794,36</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Исходя из того, что в жилищной сфере к концу расчетного срока запланировано увеличение средней обеспеченности населения общей площадью до </w:t>
      </w:r>
      <w:smartTag w:uri="urn:schemas-microsoft-com:office:smarttags" w:element="metricconverter">
        <w:smartTagPr>
          <w:attr w:name="ProductID" w:val="20 м2"/>
        </w:smartTagPr>
        <w:r w:rsidRPr="00FF17B7">
          <w:rPr>
            <w:rFonts w:ascii="Times New Roman" w:hAnsi="Times New Roman" w:cs="Times New Roman"/>
            <w:sz w:val="24"/>
            <w:szCs w:val="24"/>
          </w:rPr>
          <w:t>20 м2</w:t>
        </w:r>
      </w:smartTag>
      <w:r w:rsidRPr="00FF17B7">
        <w:rPr>
          <w:rFonts w:ascii="Times New Roman" w:hAnsi="Times New Roman" w:cs="Times New Roman"/>
          <w:sz w:val="24"/>
          <w:szCs w:val="24"/>
        </w:rPr>
        <w:t xml:space="preserve"> на человека, а </w:t>
      </w:r>
      <w:r w:rsidRPr="00FF17B7">
        <w:rPr>
          <w:rFonts w:ascii="Times New Roman" w:hAnsi="Times New Roman" w:cs="Times New Roman"/>
          <w:sz w:val="24"/>
          <w:szCs w:val="24"/>
        </w:rPr>
        <w:lastRenderedPageBreak/>
        <w:t xml:space="preserve">на первую очередь </w:t>
      </w:r>
      <w:smartTag w:uri="urn:schemas-microsoft-com:office:smarttags" w:element="metricconverter">
        <w:smartTagPr>
          <w:attr w:name="ProductID" w:val="17 м2"/>
        </w:smartTagPr>
        <w:r w:rsidRPr="00FF17B7">
          <w:rPr>
            <w:rFonts w:ascii="Times New Roman" w:hAnsi="Times New Roman" w:cs="Times New Roman"/>
            <w:sz w:val="24"/>
            <w:szCs w:val="24"/>
          </w:rPr>
          <w:t>17 м2</w:t>
        </w:r>
      </w:smartTag>
      <w:r w:rsidRPr="00FF17B7">
        <w:rPr>
          <w:rFonts w:ascii="Times New Roman" w:hAnsi="Times New Roman" w:cs="Times New Roman"/>
          <w:sz w:val="24"/>
          <w:szCs w:val="24"/>
        </w:rPr>
        <w:t xml:space="preserve">, годовая потребность в тепле к 2023 году на коммунально-бытовые нужды составит 4104,3 Гкал. К концу расчетного периода годовое теплопотребление по сельсовету возрастет до 4794,36 Гкал.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Решение вопросов, связанных с теплоснабжением проектов, реализуемых на территории Безменовского сельсовета, в каждом конкретном случае будет согласовываться с планами развития поселения и с возможностями организаций, вырабатывающих и отпускающих тепловую энергию. При отсутствии свободных мощностей или технической возможности для присоединения дополнительной нагрузки, рекомендуется использование индивидуальных систем отопления для новых потребителей.</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Электроснабжение. В настоящее время стоимость услуг по передаче электрической энергии регулируется приказом департамента по тарифам Новосибирской области от 24.12.2010 г. № 98Е «Об установлении единых тарифов по передаче электрической энергии по сетям Новосибирской области».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53</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Потребление  электроэнергии в населенных пунктах сельсовета в год</w:t>
      </w:r>
    </w:p>
    <w:tbl>
      <w:tblPr>
        <w:tblW w:w="2776"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6"/>
        <w:gridCol w:w="2108"/>
      </w:tblGrid>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Населенные пункты</w:t>
            </w:r>
          </w:p>
        </w:tc>
        <w:tc>
          <w:tcPr>
            <w:tcW w:w="1983" w:type="pct"/>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Потребление электроэнергии, тыс. кВт/год</w:t>
            </w:r>
          </w:p>
        </w:tc>
      </w:tr>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983" w:type="pct"/>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308</w:t>
            </w:r>
          </w:p>
        </w:tc>
      </w:tr>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983" w:type="pct"/>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57</w:t>
            </w:r>
          </w:p>
        </w:tc>
      </w:tr>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983" w:type="pct"/>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w:t>
            </w:r>
          </w:p>
        </w:tc>
      </w:tr>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983" w:type="pct"/>
            <w:tcBorders>
              <w:top w:val="single" w:sz="4" w:space="0" w:color="auto"/>
              <w:left w:val="single" w:sz="4" w:space="0" w:color="auto"/>
              <w:bottom w:val="single" w:sz="4" w:space="0" w:color="auto"/>
              <w:right w:val="single" w:sz="4" w:space="0" w:color="auto"/>
            </w:tcBorders>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87</w:t>
            </w:r>
          </w:p>
        </w:tc>
      </w:tr>
      <w:tr w:rsidR="00FF17B7" w:rsidRPr="00FF17B7" w:rsidTr="00C436BA">
        <w:trPr>
          <w:jc w:val="center"/>
        </w:trPr>
        <w:tc>
          <w:tcPr>
            <w:tcW w:w="3017" w:type="pct"/>
            <w:tcBorders>
              <w:top w:val="single" w:sz="4" w:space="0" w:color="auto"/>
              <w:left w:val="single" w:sz="4" w:space="0" w:color="auto"/>
              <w:bottom w:val="single" w:sz="4" w:space="0" w:color="auto"/>
              <w:right w:val="single" w:sz="4" w:space="0" w:color="auto"/>
            </w:tcBorders>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за с/с</w:t>
            </w:r>
          </w:p>
        </w:tc>
        <w:tc>
          <w:tcPr>
            <w:tcW w:w="1983" w:type="pct"/>
            <w:tcBorders>
              <w:top w:val="single" w:sz="4" w:space="0" w:color="auto"/>
              <w:left w:val="single" w:sz="4" w:space="0" w:color="auto"/>
              <w:bottom w:val="single" w:sz="4" w:space="0" w:color="auto"/>
              <w:right w:val="single" w:sz="4" w:space="0" w:color="auto"/>
            </w:tcBorders>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491</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Годовое потребление  электроэнергии сельсовета, тыс. кВт. Час</w:t>
      </w:r>
    </w:p>
    <w:p w:rsidR="00FF17B7" w:rsidRPr="00FF17B7" w:rsidRDefault="00FF17B7" w:rsidP="00FF17B7">
      <w:pPr>
        <w:rPr>
          <w:rFonts w:ascii="Times New Roman" w:hAnsi="Times New Roman" w:cs="Times New Roman"/>
          <w:sz w:val="24"/>
          <w:szCs w:val="24"/>
        </w:rPr>
      </w:pPr>
    </w:p>
    <w:tbl>
      <w:tblPr>
        <w:tblW w:w="794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1260"/>
        <w:gridCol w:w="1260"/>
        <w:gridCol w:w="1260"/>
        <w:gridCol w:w="1260"/>
      </w:tblGrid>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Населенный пункт/сельсовет</w:t>
            </w:r>
          </w:p>
        </w:tc>
        <w:tc>
          <w:tcPr>
            <w:tcW w:w="1260" w:type="dxa"/>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2008</w:t>
            </w:r>
          </w:p>
        </w:tc>
        <w:tc>
          <w:tcPr>
            <w:tcW w:w="1260" w:type="dxa"/>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2009</w:t>
            </w:r>
          </w:p>
        </w:tc>
        <w:tc>
          <w:tcPr>
            <w:tcW w:w="1260" w:type="dxa"/>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2010</w:t>
            </w:r>
          </w:p>
        </w:tc>
        <w:tc>
          <w:tcPr>
            <w:tcW w:w="1260" w:type="dxa"/>
            <w:shd w:val="clear" w:color="auto" w:fill="auto"/>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2011</w:t>
            </w:r>
          </w:p>
        </w:tc>
      </w:tr>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144</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243</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304</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308</w:t>
            </w:r>
          </w:p>
        </w:tc>
      </w:tr>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57</w:t>
            </w:r>
          </w:p>
        </w:tc>
      </w:tr>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17</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w:t>
            </w:r>
          </w:p>
        </w:tc>
      </w:tr>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15</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87</w:t>
            </w:r>
          </w:p>
        </w:tc>
      </w:tr>
      <w:tr w:rsidR="00FF17B7" w:rsidRPr="00FF17B7" w:rsidTr="00C436BA">
        <w:trPr>
          <w:trHeight w:val="262"/>
          <w:jc w:val="center"/>
        </w:trPr>
        <w:tc>
          <w:tcPr>
            <w:tcW w:w="2908"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144</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243</w:t>
            </w:r>
          </w:p>
        </w:tc>
        <w:tc>
          <w:tcPr>
            <w:tcW w:w="126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360</w:t>
            </w:r>
          </w:p>
        </w:tc>
        <w:tc>
          <w:tcPr>
            <w:tcW w:w="12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491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Строительные нормы и правила (СНиП 2.07.01-89*) предусматривают укрупненные показатели электропотребления на одного человека в год для сельских поселений с разной степенью благоустройства. Соответствующие данные приведены в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Нормативы электропотребления в зависимости от благоустройства поселений</w:t>
      </w:r>
    </w:p>
    <w:tbl>
      <w:tblPr>
        <w:tblW w:w="0" w:type="auto"/>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60"/>
        <w:gridCol w:w="2382"/>
        <w:gridCol w:w="1958"/>
      </w:tblGrid>
      <w:tr w:rsidR="00FF17B7" w:rsidRPr="00FF17B7" w:rsidTr="00C436BA">
        <w:trPr>
          <w:jc w:val="center"/>
        </w:trPr>
        <w:tc>
          <w:tcPr>
            <w:tcW w:w="4660"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Степень благоустройства поселений (поселки и сельские поселения без кондиционеров):</w:t>
            </w:r>
          </w:p>
        </w:tc>
        <w:tc>
          <w:tcPr>
            <w:tcW w:w="2382"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Электропотребление, кВт. ч /год на чел.</w:t>
            </w:r>
          </w:p>
        </w:tc>
        <w:tc>
          <w:tcPr>
            <w:tcW w:w="1958"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Использование максимума электрической нагрузки, ч/год</w:t>
            </w:r>
          </w:p>
        </w:tc>
      </w:tr>
      <w:tr w:rsidR="00FF17B7" w:rsidRPr="00FF17B7" w:rsidTr="00C436BA">
        <w:trPr>
          <w:jc w:val="center"/>
        </w:trPr>
        <w:tc>
          <w:tcPr>
            <w:tcW w:w="4660" w:type="dxa"/>
            <w:tcMar>
              <w:top w:w="0" w:type="dxa"/>
              <w:left w:w="92" w:type="dxa"/>
              <w:bottom w:w="0" w:type="dxa"/>
              <w:right w:w="92" w:type="dxa"/>
            </w:tcMa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Не оборудованные стационарными электроплитами </w:t>
            </w:r>
          </w:p>
        </w:tc>
        <w:tc>
          <w:tcPr>
            <w:tcW w:w="2382"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950</w:t>
            </w:r>
          </w:p>
        </w:tc>
        <w:tc>
          <w:tcPr>
            <w:tcW w:w="1958"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4100</w:t>
            </w:r>
          </w:p>
        </w:tc>
      </w:tr>
      <w:tr w:rsidR="00FF17B7" w:rsidRPr="00FF17B7" w:rsidTr="00C436BA">
        <w:trPr>
          <w:jc w:val="center"/>
        </w:trPr>
        <w:tc>
          <w:tcPr>
            <w:tcW w:w="4660" w:type="dxa"/>
            <w:tcMar>
              <w:top w:w="0" w:type="dxa"/>
              <w:left w:w="92" w:type="dxa"/>
              <w:bottom w:w="0" w:type="dxa"/>
              <w:right w:w="92" w:type="dxa"/>
            </w:tcMa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Оборудованные стационарными электроплитами (100% охвата)</w:t>
            </w:r>
          </w:p>
        </w:tc>
        <w:tc>
          <w:tcPr>
            <w:tcW w:w="2382"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1350</w:t>
            </w:r>
          </w:p>
        </w:tc>
        <w:tc>
          <w:tcPr>
            <w:tcW w:w="1958" w:type="dxa"/>
            <w:tcMar>
              <w:top w:w="0" w:type="dxa"/>
              <w:left w:w="92" w:type="dxa"/>
              <w:bottom w:w="0" w:type="dxa"/>
              <w:right w:w="92" w:type="dxa"/>
            </w:tcMar>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4400</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 учетом условий, изложенных в </w:t>
      </w:r>
      <w:proofErr w:type="spellStart"/>
      <w:r w:rsidRPr="00FF17B7">
        <w:rPr>
          <w:rFonts w:ascii="Times New Roman" w:hAnsi="Times New Roman" w:cs="Times New Roman"/>
          <w:sz w:val="24"/>
          <w:szCs w:val="24"/>
        </w:rPr>
        <w:t>СаНПиН</w:t>
      </w:r>
      <w:proofErr w:type="spellEnd"/>
      <w:r w:rsidRPr="00FF17B7">
        <w:rPr>
          <w:rFonts w:ascii="Times New Roman" w:hAnsi="Times New Roman" w:cs="Times New Roman"/>
          <w:sz w:val="24"/>
          <w:szCs w:val="24"/>
        </w:rPr>
        <w:t>, опираясь на данные энергоснабжения поселения в 2010-2011 годах, пересчитаем уровень удельного электропотребления для получения корректных данных для сравнения с принятыми нормами. При этом основой для расчета укрупненного показателя электропотребления на одного человека в год для сельских поселений является сумма отпуска электрической энергии для населения.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Подавляющее большинство домохозяйств Безменовского поселения пользуется в быту газовыми плитами, поэтому для сравнения подходит норма энергопотребления, предусмотренная для сельских поселений, не оборудованных стационарными электроплитами. Эта норма равна 950 кВт · ч/год на человека. Фактическое удельное электропотребление в районе не достигает рекомендуемой нормы.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 планировании снабжения поселения электрической энергией необходимо учитывать ряд обстоятельств, в частности: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складывающиеся условия энергоснабжения поселения в целом;</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очевидную тенденцию роста благосостояния и связанного с ним расширения использования различных электробытовых приборов, компьютеров, а также электроплит;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необходимость дополнительной мощности для реализации новых проектов, позволяющих развивать экономику поселения.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Потребность в электроэнергии на хозяйственно-бытовые нужды населения</w:t>
      </w:r>
    </w:p>
    <w:tbl>
      <w:tblPr>
        <w:tblW w:w="4633" w:type="pct"/>
        <w:jc w:val="center"/>
        <w:tblInd w:w="-252" w:type="dxa"/>
        <w:tblLayout w:type="fixed"/>
        <w:tblLook w:val="01E0" w:firstRow="1" w:lastRow="1" w:firstColumn="1" w:lastColumn="1" w:noHBand="0" w:noVBand="0"/>
      </w:tblPr>
      <w:tblGrid>
        <w:gridCol w:w="2464"/>
        <w:gridCol w:w="1406"/>
        <w:gridCol w:w="1644"/>
        <w:gridCol w:w="1699"/>
        <w:gridCol w:w="1655"/>
      </w:tblGrid>
      <w:tr w:rsidR="00FF17B7" w:rsidRPr="00FF17B7" w:rsidTr="00C436BA">
        <w:trPr>
          <w:jc w:val="center"/>
        </w:trPr>
        <w:tc>
          <w:tcPr>
            <w:tcW w:w="1389" w:type="pct"/>
            <w:vMerge w:val="restar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w:t>
            </w:r>
          </w:p>
        </w:tc>
        <w:tc>
          <w:tcPr>
            <w:tcW w:w="1720" w:type="pct"/>
            <w:gridSpan w:val="2"/>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Население, человек</w:t>
            </w:r>
          </w:p>
        </w:tc>
        <w:tc>
          <w:tcPr>
            <w:tcW w:w="1891" w:type="pct"/>
            <w:gridSpan w:val="2"/>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Потребление электроэнергии,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тыс. кВт/год</w:t>
            </w:r>
          </w:p>
        </w:tc>
      </w:tr>
      <w:tr w:rsidR="00FF17B7" w:rsidRPr="00FF17B7" w:rsidTr="00C436BA">
        <w:trPr>
          <w:jc w:val="center"/>
        </w:trPr>
        <w:tc>
          <w:tcPr>
            <w:tcW w:w="1389" w:type="pct"/>
            <w:vMerge/>
            <w:vAlign w:val="center"/>
          </w:tcPr>
          <w:p w:rsidR="00FF17B7" w:rsidRPr="00FF17B7" w:rsidRDefault="00FF17B7" w:rsidP="00FF17B7">
            <w:pPr>
              <w:rPr>
                <w:rFonts w:ascii="Times New Roman" w:hAnsi="Times New Roman" w:cs="Times New Roman"/>
                <w:sz w:val="24"/>
                <w:szCs w:val="24"/>
              </w:rPr>
            </w:pPr>
          </w:p>
        </w:tc>
        <w:tc>
          <w:tcPr>
            <w:tcW w:w="793"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Первая очередь</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23 г"/>
              </w:smartTagPr>
              <w:r w:rsidRPr="00FF17B7">
                <w:rPr>
                  <w:rFonts w:ascii="Times New Roman" w:hAnsi="Times New Roman" w:cs="Times New Roman"/>
                  <w:sz w:val="24"/>
                  <w:szCs w:val="24"/>
                </w:rPr>
                <w:t>2023 г</w:t>
              </w:r>
            </w:smartTag>
            <w:r w:rsidRPr="00FF17B7">
              <w:rPr>
                <w:rFonts w:ascii="Times New Roman" w:hAnsi="Times New Roman" w:cs="Times New Roman"/>
                <w:sz w:val="24"/>
                <w:szCs w:val="24"/>
              </w:rPr>
              <w:t>.</w:t>
            </w:r>
          </w:p>
        </w:tc>
        <w:tc>
          <w:tcPr>
            <w:tcW w:w="927"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c>
          <w:tcPr>
            <w:tcW w:w="958"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Первая очередь</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23 г"/>
              </w:smartTagPr>
              <w:r w:rsidRPr="00FF17B7">
                <w:rPr>
                  <w:rFonts w:ascii="Times New Roman" w:hAnsi="Times New Roman" w:cs="Times New Roman"/>
                  <w:sz w:val="24"/>
                  <w:szCs w:val="24"/>
                </w:rPr>
                <w:t>2023 г</w:t>
              </w:r>
            </w:smartTag>
            <w:r w:rsidRPr="00FF17B7">
              <w:rPr>
                <w:rFonts w:ascii="Times New Roman" w:hAnsi="Times New Roman" w:cs="Times New Roman"/>
                <w:sz w:val="24"/>
                <w:szCs w:val="24"/>
              </w:rPr>
              <w:t>.</w:t>
            </w:r>
          </w:p>
        </w:tc>
        <w:tc>
          <w:tcPr>
            <w:tcW w:w="933" w:type="pc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Расчетный срок</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2033 г"/>
              </w:smartTagPr>
              <w:r w:rsidRPr="00FF17B7">
                <w:rPr>
                  <w:rFonts w:ascii="Times New Roman" w:hAnsi="Times New Roman" w:cs="Times New Roman"/>
                  <w:sz w:val="24"/>
                  <w:szCs w:val="24"/>
                </w:rPr>
                <w:t>2033 г</w:t>
              </w:r>
            </w:smartTag>
            <w:r w:rsidRPr="00FF17B7">
              <w:rPr>
                <w:rFonts w:ascii="Times New Roman" w:hAnsi="Times New Roman" w:cs="Times New Roman"/>
                <w:sz w:val="24"/>
                <w:szCs w:val="24"/>
              </w:rPr>
              <w:t>.</w:t>
            </w:r>
          </w:p>
        </w:tc>
      </w:tr>
      <w:tr w:rsidR="00FF17B7" w:rsidRPr="00FF17B7" w:rsidTr="00C436BA">
        <w:trPr>
          <w:jc w:val="center"/>
        </w:trPr>
        <w:tc>
          <w:tcPr>
            <w:tcW w:w="138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79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261</w:t>
            </w:r>
          </w:p>
        </w:tc>
        <w:tc>
          <w:tcPr>
            <w:tcW w:w="927"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273</w:t>
            </w:r>
          </w:p>
        </w:tc>
        <w:tc>
          <w:tcPr>
            <w:tcW w:w="958"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247,95</w:t>
            </w:r>
          </w:p>
        </w:tc>
        <w:tc>
          <w:tcPr>
            <w:tcW w:w="93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259,35</w:t>
            </w:r>
          </w:p>
        </w:tc>
      </w:tr>
      <w:tr w:rsidR="00FF17B7" w:rsidRPr="00FF17B7" w:rsidTr="00C436BA">
        <w:trPr>
          <w:jc w:val="center"/>
        </w:trPr>
        <w:tc>
          <w:tcPr>
            <w:tcW w:w="138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79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326</w:t>
            </w:r>
          </w:p>
        </w:tc>
        <w:tc>
          <w:tcPr>
            <w:tcW w:w="927"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w:t>
            </w:r>
          </w:p>
        </w:tc>
        <w:tc>
          <w:tcPr>
            <w:tcW w:w="958"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309,7</w:t>
            </w:r>
          </w:p>
        </w:tc>
        <w:tc>
          <w:tcPr>
            <w:tcW w:w="93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315,4</w:t>
            </w:r>
          </w:p>
        </w:tc>
      </w:tr>
      <w:tr w:rsidR="00FF17B7" w:rsidRPr="00FF17B7" w:rsidTr="00C436BA">
        <w:trPr>
          <w:jc w:val="center"/>
        </w:trPr>
        <w:tc>
          <w:tcPr>
            <w:tcW w:w="1389"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79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394</w:t>
            </w:r>
          </w:p>
        </w:tc>
        <w:tc>
          <w:tcPr>
            <w:tcW w:w="927"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397</w:t>
            </w:r>
          </w:p>
        </w:tc>
        <w:tc>
          <w:tcPr>
            <w:tcW w:w="958"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374,3</w:t>
            </w:r>
          </w:p>
        </w:tc>
        <w:tc>
          <w:tcPr>
            <w:tcW w:w="93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377,15</w:t>
            </w:r>
          </w:p>
        </w:tc>
      </w:tr>
      <w:tr w:rsidR="00FF17B7" w:rsidRPr="00FF17B7" w:rsidTr="00C436BA">
        <w:trPr>
          <w:jc w:val="center"/>
        </w:trPr>
        <w:tc>
          <w:tcPr>
            <w:tcW w:w="1389" w:type="pct"/>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ж.ст</w:t>
            </w:r>
            <w:proofErr w:type="spellEnd"/>
            <w:r w:rsidRPr="00FF17B7">
              <w:rPr>
                <w:rFonts w:ascii="Times New Roman" w:hAnsi="Times New Roman" w:cs="Times New Roman"/>
                <w:sz w:val="24"/>
                <w:szCs w:val="24"/>
              </w:rPr>
              <w:t>. Безменово</w:t>
            </w:r>
          </w:p>
        </w:tc>
        <w:tc>
          <w:tcPr>
            <w:tcW w:w="79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2341</w:t>
            </w:r>
          </w:p>
        </w:tc>
        <w:tc>
          <w:tcPr>
            <w:tcW w:w="927"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2327</w:t>
            </w:r>
          </w:p>
        </w:tc>
        <w:tc>
          <w:tcPr>
            <w:tcW w:w="958"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2223,95</w:t>
            </w:r>
          </w:p>
        </w:tc>
        <w:tc>
          <w:tcPr>
            <w:tcW w:w="93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2210,65</w:t>
            </w:r>
          </w:p>
        </w:tc>
      </w:tr>
      <w:tr w:rsidR="00FF17B7" w:rsidRPr="00FF17B7" w:rsidTr="00C436BA">
        <w:trPr>
          <w:jc w:val="center"/>
        </w:trPr>
        <w:tc>
          <w:tcPr>
            <w:tcW w:w="1389" w:type="pct"/>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сельсовет</w:t>
            </w:r>
          </w:p>
        </w:tc>
        <w:tc>
          <w:tcPr>
            <w:tcW w:w="79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3322</w:t>
            </w:r>
          </w:p>
        </w:tc>
        <w:tc>
          <w:tcPr>
            <w:tcW w:w="927"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3329</w:t>
            </w:r>
          </w:p>
        </w:tc>
        <w:tc>
          <w:tcPr>
            <w:tcW w:w="958"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3155,9</w:t>
            </w:r>
          </w:p>
        </w:tc>
        <w:tc>
          <w:tcPr>
            <w:tcW w:w="933" w:type="pct"/>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3162,55</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Решение вопросов, связанных с обеспечением электроэнергией проектов, реализуемых на территории Безменовского сельсовета, в каждом конкретном случае будет согласовываться с планами развития и с возможностями электрических сетей Черепановского района.</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Газоснабжение. В настоящее время в сельсовете население преимущественно использует сжиженный газ. Доставка сжиженного газа потребителям осуществляется в баллонах и используется для приготовления пищи и горячей воды. Газораспределительные сети для снабжения потребителей сетевым газом отсутствуют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Необходимо производить расчет экономической целесообразности проекта газификации в каждом конкретном случае. Требуется провести всесторонний экономический анализ того, как это отразится на тарифах. Нельзя сбрасывать со счетов технологическую сторону: насколько газ будет выгоднее в производстве, каковы его потребительские кондиции, в каких технологических процессах он может использоваться </w:t>
      </w:r>
      <w:r w:rsidRPr="00FF17B7">
        <w:rPr>
          <w:rFonts w:ascii="Times New Roman" w:hAnsi="Times New Roman" w:cs="Times New Roman"/>
          <w:sz w:val="24"/>
          <w:szCs w:val="24"/>
        </w:rPr>
        <w:lastRenderedPageBreak/>
        <w:t>с наибольшей эффективностью. Вместе с тем, следует учитывать, что газификация района несет большую социальную нагрузку.</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 переводе муниципальных котельных на использование природного газа в среднем экономия составляет более 300 тыс. руб. в год, наибольший эффект достигается от перевода котельных с жидкого вида топлива. Такая экономия получается при учете цены топлива и ее доставки. Однако необходимо учитывать что, во-первых, переоборудование котлов придется проводить за свой счет, а это обойдется довольно дорого, это особенно ощутимо при скудных местных бюджетах. Во-вторых, для окупаемости этого проекта необходимо будет повышать тарифы на тепло.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 переводе индивидуального жилья, для отопления которого используется уголь, а для </w:t>
      </w:r>
      <w:proofErr w:type="spellStart"/>
      <w:r w:rsidRPr="00FF17B7">
        <w:rPr>
          <w:rFonts w:ascii="Times New Roman" w:hAnsi="Times New Roman" w:cs="Times New Roman"/>
          <w:sz w:val="24"/>
          <w:szCs w:val="24"/>
        </w:rPr>
        <w:t>пищеприготовления</w:t>
      </w:r>
      <w:proofErr w:type="spellEnd"/>
      <w:r w:rsidRPr="00FF17B7">
        <w:rPr>
          <w:rFonts w:ascii="Times New Roman" w:hAnsi="Times New Roman" w:cs="Times New Roman"/>
          <w:sz w:val="24"/>
          <w:szCs w:val="24"/>
        </w:rPr>
        <w:t xml:space="preserve"> сжиженный газ, экономия средств для каждого домовладельца составляет 2 - 4 тыс. руб. в год. Повышается уровень благоустройства домостроения. Снижается социальная напряженность в населенных пунктах области.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Реализация мероприятий газификации дает реформе жилищно-коммунального хозяйства дополнительный финансовый источник, позволяющий области провести реформу без существенного снижения уровня жизни населения.</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Связь. На территории поселения услуги связи предоставляет Новосибирский филиал ОАО «Сибирьтелеком». Благодаря современному оборудованию население имеет возможность получать полный спектр услуг связи с высоким качеством. По состоянию на 2012 год общая монтированная емкость составляла 000 номеров, из них задействовано 000.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Сотовой связью операторов Би </w:t>
      </w:r>
      <w:proofErr w:type="spellStart"/>
      <w:r w:rsidRPr="00FF17B7">
        <w:rPr>
          <w:rFonts w:ascii="Times New Roman" w:hAnsi="Times New Roman" w:cs="Times New Roman"/>
          <w:sz w:val="24"/>
          <w:szCs w:val="24"/>
        </w:rPr>
        <w:t>Лайн</w:t>
      </w:r>
      <w:proofErr w:type="spellEnd"/>
      <w:r w:rsidRPr="00FF17B7">
        <w:rPr>
          <w:rFonts w:ascii="Times New Roman" w:hAnsi="Times New Roman" w:cs="Times New Roman"/>
          <w:sz w:val="24"/>
          <w:szCs w:val="24"/>
        </w:rPr>
        <w:t>, МТС, Мегафон охвачены все населенные пункты поселения.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Услуги почтовой связи оказывает Черепановский почтамт, на территории поселения функционирует 1 отделение почтовой связи.</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57</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Обеспеченность телефонной связью сельсовета в 2012 году</w:t>
      </w:r>
    </w:p>
    <w:tbl>
      <w:tblPr>
        <w:tblW w:w="882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160"/>
        <w:gridCol w:w="2160"/>
        <w:gridCol w:w="2160"/>
      </w:tblGrid>
      <w:tr w:rsidR="00FF17B7" w:rsidRPr="00FF17B7" w:rsidTr="00C436BA">
        <w:trPr>
          <w:trHeight w:val="262"/>
          <w:jc w:val="center"/>
        </w:trPr>
        <w:tc>
          <w:tcPr>
            <w:tcW w:w="2340" w:type="dxa"/>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Сельсовет/ населенный пункт</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Смонтированная номерная телефонная емкость (шт.)</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установленных телефонов у населения (шт.) на 100 человек</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таксофонов (шт.)</w:t>
            </w:r>
          </w:p>
        </w:tc>
      </w:tr>
      <w:tr w:rsidR="00FF17B7" w:rsidRPr="00FF17B7" w:rsidTr="00C436BA">
        <w:trPr>
          <w:trHeight w:val="262"/>
          <w:jc w:val="center"/>
        </w:trPr>
        <w:tc>
          <w:tcPr>
            <w:tcW w:w="234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16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11,3</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trHeight w:val="262"/>
          <w:jc w:val="center"/>
        </w:trPr>
        <w:tc>
          <w:tcPr>
            <w:tcW w:w="234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6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6,21</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trHeight w:val="262"/>
          <w:jc w:val="center"/>
        </w:trPr>
        <w:tc>
          <w:tcPr>
            <w:tcW w:w="234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6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trHeight w:val="262"/>
          <w:jc w:val="center"/>
        </w:trPr>
        <w:tc>
          <w:tcPr>
            <w:tcW w:w="234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c>
          <w:tcPr>
            <w:tcW w:w="2160" w:type="dxa"/>
            <w:shd w:val="clear" w:color="auto" w:fill="auto"/>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6,4</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trHeight w:val="262"/>
          <w:jc w:val="center"/>
        </w:trPr>
        <w:tc>
          <w:tcPr>
            <w:tcW w:w="234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25,51</w:t>
            </w:r>
          </w:p>
        </w:tc>
        <w:tc>
          <w:tcPr>
            <w:tcW w:w="2160" w:type="dxa"/>
            <w:shd w:val="clear" w:color="auto" w:fill="auto"/>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58</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Наличие вышек сотовой связи в населенных пунктах сельсовета на 1.01.2012</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3"/>
        <w:gridCol w:w="2907"/>
      </w:tblGrid>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Муниципальные образования, населенные пункты</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Кол-во, шт.</w:t>
            </w:r>
          </w:p>
        </w:tc>
      </w:tr>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r>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w:t>
            </w:r>
          </w:p>
        </w:tc>
      </w:tr>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r w:rsidR="00FF17B7" w:rsidRPr="00FF17B7" w:rsidTr="00C436BA">
        <w:trPr>
          <w:trHeight w:val="255"/>
          <w:jc w:val="center"/>
        </w:trPr>
        <w:tc>
          <w:tcPr>
            <w:tcW w:w="6273" w:type="dxa"/>
            <w:noWrap/>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 сельсовет</w:t>
            </w:r>
          </w:p>
        </w:tc>
        <w:tc>
          <w:tcPr>
            <w:tcW w:w="2907" w:type="dxa"/>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специального назначения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В настоящее время на территории Безменовского сельсовета функционирует 4 полигона для складирования твёрдых бытовых отходов, одно кладбище и один скотомогильник. Их состояние неудовлетворительное. Все объекты возникли фактически стихийно, без проектирования и выделения специальной территории. Объекты специального назначения на территории Безменовского сельсовета представлены в таблице.</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специального назначения на территории сельского поселения.</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1840"/>
        <w:gridCol w:w="3788"/>
        <w:gridCol w:w="1261"/>
      </w:tblGrid>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п/п</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объекта, населенный пункт</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Категория земель</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Расстояние и направление расположения от жилой застройки</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Площадь</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(Га)</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Свалки ТБО</w:t>
            </w:r>
          </w:p>
        </w:tc>
        <w:tc>
          <w:tcPr>
            <w:tcW w:w="1840" w:type="dxa"/>
          </w:tcPr>
          <w:p w:rsidR="00FF17B7" w:rsidRPr="00FF17B7" w:rsidRDefault="00FF17B7" w:rsidP="00FF17B7">
            <w:pPr>
              <w:rPr>
                <w:rFonts w:ascii="Times New Roman" w:hAnsi="Times New Roman" w:cs="Times New Roman"/>
                <w:sz w:val="24"/>
                <w:szCs w:val="24"/>
              </w:rPr>
            </w:pPr>
          </w:p>
        </w:tc>
        <w:tc>
          <w:tcPr>
            <w:tcW w:w="3788" w:type="dxa"/>
          </w:tcPr>
          <w:p w:rsidR="00FF17B7" w:rsidRPr="00FF17B7" w:rsidRDefault="00FF17B7" w:rsidP="00FF17B7">
            <w:pPr>
              <w:rPr>
                <w:rFonts w:ascii="Times New Roman" w:hAnsi="Times New Roman" w:cs="Times New Roman"/>
                <w:sz w:val="24"/>
                <w:szCs w:val="24"/>
              </w:rPr>
            </w:pPr>
          </w:p>
        </w:tc>
        <w:tc>
          <w:tcPr>
            <w:tcW w:w="1261" w:type="dxa"/>
          </w:tcPr>
          <w:p w:rsidR="00FF17B7" w:rsidRPr="00FF17B7" w:rsidRDefault="00FF17B7" w:rsidP="00FF17B7">
            <w:pPr>
              <w:rPr>
                <w:rFonts w:ascii="Times New Roman" w:hAnsi="Times New Roman" w:cs="Times New Roman"/>
                <w:sz w:val="24"/>
                <w:szCs w:val="24"/>
              </w:rPr>
            </w:pP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с/х назначения</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На северо-востоке ст. Безменово, </w:t>
            </w:r>
            <w:smartTag w:uri="urn:schemas-microsoft-com:office:smarttags" w:element="metricconverter">
              <w:smartTagPr>
                <w:attr w:name="ProductID" w:val="140 м"/>
              </w:smartTagPr>
              <w:r w:rsidRPr="00FF17B7">
                <w:rPr>
                  <w:rFonts w:ascii="Times New Roman" w:hAnsi="Times New Roman" w:cs="Times New Roman"/>
                  <w:sz w:val="24"/>
                  <w:szCs w:val="24"/>
                </w:rPr>
                <w:t>140 м</w:t>
              </w:r>
            </w:smartTag>
            <w:r w:rsidRPr="00FF17B7">
              <w:rPr>
                <w:rFonts w:ascii="Times New Roman" w:hAnsi="Times New Roman" w:cs="Times New Roman"/>
                <w:sz w:val="24"/>
                <w:szCs w:val="24"/>
              </w:rPr>
              <w:t xml:space="preserve"> от жилых домов</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3,7</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с/х назначения</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северо-востоке п. Привольный</w:t>
            </w:r>
          </w:p>
          <w:p w:rsidR="00FF17B7" w:rsidRPr="00FF17B7" w:rsidRDefault="00FF17B7" w:rsidP="00FF17B7">
            <w:pPr>
              <w:rPr>
                <w:rFonts w:ascii="Times New Roman" w:hAnsi="Times New Roman" w:cs="Times New Roman"/>
                <w:sz w:val="24"/>
                <w:szCs w:val="24"/>
              </w:rPr>
            </w:pPr>
            <w:smartTag w:uri="urn:schemas-microsoft-com:office:smarttags" w:element="metricconverter">
              <w:smartTagPr>
                <w:attr w:name="ProductID" w:val="150 м"/>
              </w:smartTagPr>
              <w:r w:rsidRPr="00FF17B7">
                <w:rPr>
                  <w:rFonts w:ascii="Times New Roman" w:hAnsi="Times New Roman" w:cs="Times New Roman"/>
                  <w:sz w:val="24"/>
                  <w:szCs w:val="24"/>
                </w:rPr>
                <w:t>150 м</w:t>
              </w:r>
            </w:smartTag>
            <w:r w:rsidRPr="00FF17B7">
              <w:rPr>
                <w:rFonts w:ascii="Times New Roman" w:hAnsi="Times New Roman" w:cs="Times New Roman"/>
                <w:sz w:val="24"/>
                <w:szCs w:val="24"/>
              </w:rPr>
              <w:t xml:space="preserve"> от жилых домов</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с/х назначения</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севере п. Еловкино, 150 от жилой застройки</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с/х назначения</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На юге п. Южный, </w:t>
            </w:r>
            <w:smartTag w:uri="urn:schemas-microsoft-com:office:smarttags" w:element="metricconverter">
              <w:smartTagPr>
                <w:attr w:name="ProductID" w:val="100 м"/>
              </w:smartTagPr>
              <w:r w:rsidRPr="00FF17B7">
                <w:rPr>
                  <w:rFonts w:ascii="Times New Roman" w:hAnsi="Times New Roman" w:cs="Times New Roman"/>
                  <w:sz w:val="24"/>
                  <w:szCs w:val="24"/>
                </w:rPr>
                <w:t>100 м</w:t>
              </w:r>
            </w:smartTag>
            <w:r w:rsidRPr="00FF17B7">
              <w:rPr>
                <w:rFonts w:ascii="Times New Roman" w:hAnsi="Times New Roman" w:cs="Times New Roman"/>
                <w:sz w:val="24"/>
                <w:szCs w:val="24"/>
              </w:rPr>
              <w:t xml:space="preserve"> от жилых домов</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Скотомогильники</w:t>
            </w:r>
          </w:p>
        </w:tc>
        <w:tc>
          <w:tcPr>
            <w:tcW w:w="1840" w:type="dxa"/>
          </w:tcPr>
          <w:p w:rsidR="00FF17B7" w:rsidRPr="00FF17B7" w:rsidRDefault="00FF17B7" w:rsidP="00FF17B7">
            <w:pPr>
              <w:rPr>
                <w:rFonts w:ascii="Times New Roman" w:hAnsi="Times New Roman" w:cs="Times New Roman"/>
                <w:sz w:val="24"/>
                <w:szCs w:val="24"/>
              </w:rPr>
            </w:pPr>
          </w:p>
        </w:tc>
        <w:tc>
          <w:tcPr>
            <w:tcW w:w="3788" w:type="dxa"/>
          </w:tcPr>
          <w:p w:rsidR="00FF17B7" w:rsidRPr="00FF17B7" w:rsidRDefault="00FF17B7" w:rsidP="00FF17B7">
            <w:pPr>
              <w:rPr>
                <w:rFonts w:ascii="Times New Roman" w:hAnsi="Times New Roman" w:cs="Times New Roman"/>
                <w:sz w:val="24"/>
                <w:szCs w:val="24"/>
              </w:rPr>
            </w:pPr>
          </w:p>
        </w:tc>
        <w:tc>
          <w:tcPr>
            <w:tcW w:w="1261" w:type="dxa"/>
          </w:tcPr>
          <w:p w:rsidR="00FF17B7" w:rsidRPr="00FF17B7" w:rsidRDefault="00FF17B7" w:rsidP="00FF17B7">
            <w:pPr>
              <w:rPr>
                <w:rFonts w:ascii="Times New Roman" w:hAnsi="Times New Roman" w:cs="Times New Roman"/>
                <w:sz w:val="24"/>
                <w:szCs w:val="24"/>
              </w:rPr>
            </w:pP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 биотермическая яма, перекрытие бетонное, деревянный люк, окопана траншеей шир.40см, глубина 2м</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Земли населенных пунктов</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На северо-востоке ст. Безменово, </w:t>
            </w:r>
            <w:smartTag w:uri="urn:schemas-microsoft-com:office:smarttags" w:element="metricconverter">
              <w:smartTagPr>
                <w:attr w:name="ProductID" w:val="1 км"/>
              </w:smartTagPr>
              <w:r w:rsidRPr="00FF17B7">
                <w:rPr>
                  <w:rFonts w:ascii="Times New Roman" w:hAnsi="Times New Roman" w:cs="Times New Roman"/>
                  <w:sz w:val="24"/>
                  <w:szCs w:val="24"/>
                </w:rPr>
                <w:t>1 км</w:t>
              </w:r>
            </w:smartTag>
            <w:r w:rsidRPr="00FF17B7">
              <w:rPr>
                <w:rFonts w:ascii="Times New Roman" w:hAnsi="Times New Roman" w:cs="Times New Roman"/>
                <w:sz w:val="24"/>
                <w:szCs w:val="24"/>
              </w:rPr>
              <w:t>. от жилых застроек</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0,04</w:t>
            </w: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Кладбища</w:t>
            </w:r>
          </w:p>
        </w:tc>
        <w:tc>
          <w:tcPr>
            <w:tcW w:w="1840" w:type="dxa"/>
          </w:tcPr>
          <w:p w:rsidR="00FF17B7" w:rsidRPr="00FF17B7" w:rsidRDefault="00FF17B7" w:rsidP="00FF17B7">
            <w:pPr>
              <w:rPr>
                <w:rFonts w:ascii="Times New Roman" w:hAnsi="Times New Roman" w:cs="Times New Roman"/>
                <w:sz w:val="24"/>
                <w:szCs w:val="24"/>
              </w:rPr>
            </w:pPr>
          </w:p>
        </w:tc>
        <w:tc>
          <w:tcPr>
            <w:tcW w:w="3788" w:type="dxa"/>
          </w:tcPr>
          <w:p w:rsidR="00FF17B7" w:rsidRPr="00FF17B7" w:rsidRDefault="00FF17B7" w:rsidP="00FF17B7">
            <w:pPr>
              <w:rPr>
                <w:rFonts w:ascii="Times New Roman" w:hAnsi="Times New Roman" w:cs="Times New Roman"/>
                <w:sz w:val="24"/>
                <w:szCs w:val="24"/>
              </w:rPr>
            </w:pPr>
          </w:p>
        </w:tc>
        <w:tc>
          <w:tcPr>
            <w:tcW w:w="1261" w:type="dxa"/>
          </w:tcPr>
          <w:p w:rsidR="00FF17B7" w:rsidRPr="00FF17B7" w:rsidRDefault="00FF17B7" w:rsidP="00FF17B7">
            <w:pPr>
              <w:rPr>
                <w:rFonts w:ascii="Times New Roman" w:hAnsi="Times New Roman" w:cs="Times New Roman"/>
                <w:sz w:val="24"/>
                <w:szCs w:val="24"/>
              </w:rPr>
            </w:pPr>
          </w:p>
        </w:tc>
      </w:tr>
      <w:tr w:rsidR="00FF17B7" w:rsidRPr="00FF17B7" w:rsidTr="00C436BA">
        <w:tc>
          <w:tcPr>
            <w:tcW w:w="64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252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1840"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Земли населенных пунктов</w:t>
            </w:r>
          </w:p>
        </w:tc>
        <w:tc>
          <w:tcPr>
            <w:tcW w:w="3788"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северо-востоке ст. Безменово</w:t>
            </w:r>
          </w:p>
        </w:tc>
        <w:tc>
          <w:tcPr>
            <w:tcW w:w="1261"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1,7</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Объекты не санкционированы и находятся на землях сельскохозяйственного назначения. Для нормального функционирования этих объектов необходимо их расширение и реконструкция, а также приведение документации об их существовании  в соответствие с действующими градостроительными и санитарно-экологическими нормами.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Для разработки системы управления отходами, прежде всего, нужны надежные исходные данные - какой мусор и в каком количестве производится и требует утилизации. Но пока такой информации нет. Поэтому сначала надо провести мониторинг ситуации. Как правило, в селах просто есть место, куда все выбрасывают мусор, при этом местные власти за свалкой практически не следят. Мусор зачастую сваливают в </w:t>
      </w:r>
      <w:proofErr w:type="spellStart"/>
      <w:r w:rsidRPr="00FF17B7">
        <w:rPr>
          <w:rFonts w:ascii="Times New Roman" w:hAnsi="Times New Roman" w:cs="Times New Roman"/>
          <w:sz w:val="24"/>
          <w:szCs w:val="24"/>
        </w:rPr>
        <w:t>водоохранной</w:t>
      </w:r>
      <w:proofErr w:type="spellEnd"/>
      <w:r w:rsidRPr="00FF17B7">
        <w:rPr>
          <w:rFonts w:ascii="Times New Roman" w:hAnsi="Times New Roman" w:cs="Times New Roman"/>
          <w:sz w:val="24"/>
          <w:szCs w:val="24"/>
        </w:rPr>
        <w:t xml:space="preserve"> зоне или в прибрежной полосе. Никакого контроля не проводится, хотя это прямая обязанность местных властей.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Штрафы за нарушения санитарного и экологического законодательства также в полном объеме поступают в местные бюджеты. Следует использовать эти деньги целевым назначением на решение экологических проблем. Сейчас эти средства просто растворяются в казне - они не выделены, обезличены.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Проблема утилизации отходов как бытовых, так и промышленных - системная, многоаспектная и связана с большими вложениями.</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Экологическое состояние</w:t>
      </w:r>
    </w:p>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Основными источниками загрязнения атмосферы являются автомобильный транспорт и котельная.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Отсутствуют отстойники в системах водопровода поселения, что отражается в конечном результате на качестве питьевой воды, которая  не соответствует санитарным нормам по железу, цветности, мутности питьевая вода в поселении и пагубно влияет на состояние здоровья людей.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Недостаточно решена ситуация образования и хранения отходов, как производственных, так и бытовых. Существует проблема возникновения стихийных несанкционированных свалок вокруг населенных пунктов.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целом, уровень экологической безопасности поселения характеризуется, как высокий (незначительное загрязнение территории).</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3.5 Документы комплексного социально-экономического развития муниципального образования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На территории поселения действуют следующие программы социально-экономического развития: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Комплексная программа социально-экономического развития Черепановского района на 2011-2025 годы.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Комплексная программа социально-экономического развития Черепановского района Новосибирской  области  представляет собой прогнозно-проектный документ, обосновывающий перспективное развитие муниципального образования, содержащий совокупность важнейших мероприятий и  проектов, направленных на достижение стратегических целей социально- экономического развития поселения.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Программа дает возможность руководителям муниципальных органов  власти и гражданам видеть перспективу своего развития, осознанно делать стратегический выбор, а не следовать уже сложившимся на территории   тенденциям развития экономики и социума.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Комплексная программа социально-экономического развития Безменовского сельсовета Черепановского района на 2011-2025 годы.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Комплексная программа социально-экономического развития Безменовского сельсовета содержит аргументированное обоснование его  стратегического выбора, реализация которого и должна обеспечить в  конечном итоге достижение главных целей социально-экономического  развития территории.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Предлагаемая программа разработана на основе проведенного анализа социально-экономической ситуации поселения  за последние годы,  выявленных тенденций и прогнозов развития, а также анализа результатов опроса  жителей сёл поселения.</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3.6 Основные факторы риска возникновения чрезвычайных ситуаций природного и техногенного характера</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Природные чрезвычайные ситуации</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Опасные природные процессы, имеющие место на территории Безменовского сельсовета, связаны с климатическими, гидрологическими и инженерно-геологическими условиями. Неблагоприятные климатические явления (туман, метели, крупный град, снежные заносы, сильный мороз, ураганный ветер и другие) возможны на всей </w:t>
      </w:r>
      <w:r w:rsidRPr="00FF17B7">
        <w:rPr>
          <w:rFonts w:ascii="Times New Roman" w:hAnsi="Times New Roman" w:cs="Times New Roman"/>
          <w:sz w:val="24"/>
          <w:szCs w:val="24"/>
        </w:rPr>
        <w:lastRenderedPageBreak/>
        <w:t>территории поселения. Они приводят к нарушению жизнеобеспечения населения, авариям на коммунальных и энергетических сетях, нарушению работы транспорта.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Опасные климатические явления. Для климата сельсовета, носящего черты резко континентального, характерны низкие зимние и высокие летние температуры. Однако на фоне средних температур самого холодного и самого жаркого месяцев выделяются пики с чрезвычайно неблагоприятными температурами. Так, при средней январской температуре –20</w:t>
      </w:r>
      <w:r w:rsidRPr="00FF17B7">
        <w:rPr>
          <w:rFonts w:ascii="Times New Roman" w:hAnsi="Times New Roman" w:cs="Times New Roman"/>
          <w:sz w:val="24"/>
          <w:szCs w:val="24"/>
        </w:rPr>
        <w:sym w:font="Symbol" w:char="F0B0"/>
      </w:r>
      <w:r w:rsidRPr="00FF17B7">
        <w:rPr>
          <w:rFonts w:ascii="Times New Roman" w:hAnsi="Times New Roman" w:cs="Times New Roman"/>
          <w:sz w:val="24"/>
          <w:szCs w:val="24"/>
        </w:rPr>
        <w:t>С отмечено абсолютно низкое значение –47</w:t>
      </w:r>
      <w:r w:rsidRPr="00FF17B7">
        <w:rPr>
          <w:rFonts w:ascii="Times New Roman" w:hAnsi="Times New Roman" w:cs="Times New Roman"/>
          <w:sz w:val="24"/>
          <w:szCs w:val="24"/>
        </w:rPr>
        <w:sym w:font="Symbol" w:char="F0B0"/>
      </w:r>
      <w:r w:rsidRPr="00FF17B7">
        <w:rPr>
          <w:rFonts w:ascii="Times New Roman" w:hAnsi="Times New Roman" w:cs="Times New Roman"/>
          <w:sz w:val="24"/>
          <w:szCs w:val="24"/>
        </w:rPr>
        <w:t>, а при средней июльской +19</w:t>
      </w:r>
      <w:r w:rsidRPr="00FF17B7">
        <w:rPr>
          <w:rFonts w:ascii="Times New Roman" w:hAnsi="Times New Roman" w:cs="Times New Roman"/>
          <w:sz w:val="24"/>
          <w:szCs w:val="24"/>
        </w:rPr>
        <w:sym w:font="Symbol" w:char="F0B0"/>
      </w:r>
      <w:r w:rsidRPr="00FF17B7">
        <w:rPr>
          <w:rFonts w:ascii="Times New Roman" w:hAnsi="Times New Roman" w:cs="Times New Roman"/>
          <w:sz w:val="24"/>
          <w:szCs w:val="24"/>
        </w:rPr>
        <w:t>С – +40</w:t>
      </w:r>
      <w:r w:rsidRPr="00FF17B7">
        <w:rPr>
          <w:rFonts w:ascii="Times New Roman" w:hAnsi="Times New Roman" w:cs="Times New Roman"/>
          <w:sz w:val="24"/>
          <w:szCs w:val="24"/>
        </w:rPr>
        <w:sym w:font="Symbol" w:char="F0B0"/>
      </w:r>
      <w:r w:rsidRPr="00FF17B7">
        <w:rPr>
          <w:rFonts w:ascii="Times New Roman" w:hAnsi="Times New Roman" w:cs="Times New Roman"/>
          <w:sz w:val="24"/>
          <w:szCs w:val="24"/>
        </w:rPr>
        <w:t>, хотя дни с температурой +35</w:t>
      </w:r>
      <w:r w:rsidRPr="00FF17B7">
        <w:rPr>
          <w:rFonts w:ascii="Times New Roman" w:hAnsi="Times New Roman" w:cs="Times New Roman"/>
          <w:sz w:val="24"/>
          <w:szCs w:val="24"/>
        </w:rPr>
        <w:sym w:font="Symbol" w:char="F0B0"/>
      </w:r>
      <w:r w:rsidRPr="00FF17B7">
        <w:rPr>
          <w:rFonts w:ascii="Times New Roman" w:hAnsi="Times New Roman" w:cs="Times New Roman"/>
          <w:sz w:val="24"/>
          <w:szCs w:val="24"/>
        </w:rPr>
        <w:t>С не являются редкостью. Ночью летом часто выпадает роса, а иногда в начале и в конце лета – иней. Число туманных дней в летний период года колеблется в пределах от 20 до 30. В период с мая по июнь в сельсовете возможны засухи (вероятность 10-20%). Вероятность возникновения пыльных бурь и суховеев - 40%.</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зимний период на участках с развитой дорожной инфраструктурой отмечаются гололедные явления, но они достаточно редки – не более 4 дней в году. Значительные неудобства в зимний период причиняют метели. Число дней с этим явлением составляет 30-40 в год. Наиболее сильные ветры наблюдаются осенью и зимой. Это явление длится от 1 до 15 дней в год. Максимальные значения скорости ветра достигает 32 м/сек.</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Ураганные ветры. Ураганные ветры силой более 30 м/сек. периодически случаются на территории поселения.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Ураганные ветры скоростью до 35 м/сек. могут вывести из строя воздушные линии электропередач. Из-за сильных порывов ветра и коротких замыканий в линиях электропередач могут произойти повреждения рубильников, предохранителей и силовых трансформаторов, нарушение электроснабжения на территории сельсовета, нарушение телефонной сети, завал автодорог, срыв мягкой кровли в жилых домах, в школах, общественных и производственных зданиях.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Достоверный прогноз сильных ветров и интенсивных дождей в сельсовете возможен на малых временных интервалах (до нескольких часов). Количество чрезвычайных ситуаций вызванных опасными метеорологическими проявлениями плохо прогнозируется, однако их отрицательные последствия будут увеличиваться на фоне значительного износа объектов коммунального хозяйства и социальной сферы.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Затопление. Риск подтопления (затопления) отсутствует в связи с расположением населенных пунктов, находящихся около рек, на возвышенных участках.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Заболачивание для территории поселения не характерно, развитию данного процесса препятствуют  в первую очередь климатические условия, рельеф местности, а также высокая степень </w:t>
      </w:r>
      <w:proofErr w:type="spellStart"/>
      <w:r w:rsidRPr="00FF17B7">
        <w:rPr>
          <w:rFonts w:ascii="Times New Roman" w:hAnsi="Times New Roman" w:cs="Times New Roman"/>
          <w:sz w:val="24"/>
          <w:szCs w:val="24"/>
        </w:rPr>
        <w:t>дренированности</w:t>
      </w:r>
      <w:proofErr w:type="spellEnd"/>
      <w:r w:rsidRPr="00FF17B7">
        <w:rPr>
          <w:rFonts w:ascii="Times New Roman" w:hAnsi="Times New Roman" w:cs="Times New Roman"/>
          <w:sz w:val="24"/>
          <w:szCs w:val="24"/>
        </w:rPr>
        <w:t xml:space="preserve"> территории.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Тектоническая активность. Согласно карте сейсмического районирования ОСР-97 (А, В, С) поселение относится к 6-7 бальной сейсмической зоне. В зоне возможного землетрясения интенсивностью до 7 баллов сильные разрушения получает деревянные постройки (более 80%). Средние разрушения получат кирпичные, каменные, блочные и крупнопанельные постройки, подвалы, смотровые колодцы КЭС. Слабые разрушения (до 20%) получат многоэтажные бетонные и железобетонные постройки, ТЭЦ, дороги с асфальтовым покрытием. Ожидается выход из строя до 60% коммунально-энергетических сетей.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За последние 10 лет тектонической активности на территории поселения зафиксировано не было, но приемлемо допустимый риск возникновения сейсмических событий на территории сельсовета существует.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Природные пожары. Силы и средства пожарной охраны, привлекаемые для тушения пожаров на территории Безменовского сельсовета, представлены в Таблице 59.</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59</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Силы и средства пожарной охраны</w:t>
      </w:r>
    </w:p>
    <w:tbl>
      <w:tblPr>
        <w:tblW w:w="9556" w:type="dxa"/>
        <w:tblInd w:w="93" w:type="dxa"/>
        <w:tblLayout w:type="fixed"/>
        <w:tblLook w:val="0000" w:firstRow="0" w:lastRow="0" w:firstColumn="0" w:lastColumn="0" w:noHBand="0" w:noVBand="0"/>
      </w:tblPr>
      <w:tblGrid>
        <w:gridCol w:w="1793"/>
        <w:gridCol w:w="4162"/>
        <w:gridCol w:w="900"/>
        <w:gridCol w:w="900"/>
        <w:gridCol w:w="823"/>
        <w:gridCol w:w="978"/>
      </w:tblGrid>
      <w:tr w:rsidR="00FF17B7" w:rsidRPr="00FF17B7" w:rsidTr="00C436BA">
        <w:trPr>
          <w:trHeight w:val="765"/>
        </w:trPr>
        <w:tc>
          <w:tcPr>
            <w:tcW w:w="59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Силы и средства пожарной охраны МЧС России Черепановского района Новосибирской области</w:t>
            </w:r>
          </w:p>
        </w:tc>
        <w:tc>
          <w:tcPr>
            <w:tcW w:w="3601" w:type="dxa"/>
            <w:gridSpan w:val="4"/>
            <w:tcBorders>
              <w:top w:val="single" w:sz="4" w:space="0" w:color="auto"/>
              <w:left w:val="nil"/>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Силы и средства</w:t>
            </w:r>
          </w:p>
        </w:tc>
      </w:tr>
      <w:tr w:rsidR="00FF17B7" w:rsidRPr="00FF17B7" w:rsidTr="00C436BA">
        <w:trPr>
          <w:trHeight w:val="255"/>
        </w:trPr>
        <w:tc>
          <w:tcPr>
            <w:tcW w:w="1793" w:type="dxa"/>
            <w:vMerge w:val="restart"/>
            <w:tcBorders>
              <w:top w:val="nil"/>
              <w:left w:val="single" w:sz="4" w:space="0" w:color="auto"/>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Наименование пожарного депо</w:t>
            </w:r>
          </w:p>
        </w:tc>
        <w:tc>
          <w:tcPr>
            <w:tcW w:w="4162" w:type="dxa"/>
            <w:vMerge w:val="restart"/>
            <w:tcBorders>
              <w:top w:val="nil"/>
              <w:left w:val="single" w:sz="4" w:space="0" w:color="auto"/>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ППД пожарных подразделений (ПЧ, ПП)</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Всего</w:t>
            </w:r>
          </w:p>
        </w:tc>
        <w:tc>
          <w:tcPr>
            <w:tcW w:w="1801" w:type="dxa"/>
            <w:gridSpan w:val="2"/>
            <w:tcBorders>
              <w:top w:val="single" w:sz="4" w:space="0" w:color="auto"/>
              <w:left w:val="nil"/>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дежурстве</w:t>
            </w:r>
          </w:p>
        </w:tc>
      </w:tr>
      <w:tr w:rsidR="00FF17B7" w:rsidRPr="00FF17B7" w:rsidTr="00C436BA">
        <w:trPr>
          <w:trHeight w:val="255"/>
        </w:trPr>
        <w:tc>
          <w:tcPr>
            <w:tcW w:w="1793" w:type="dxa"/>
            <w:vMerge/>
            <w:tcBorders>
              <w:top w:val="nil"/>
              <w:left w:val="single" w:sz="4" w:space="0" w:color="auto"/>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p>
        </w:tc>
        <w:tc>
          <w:tcPr>
            <w:tcW w:w="4162" w:type="dxa"/>
            <w:vMerge/>
            <w:tcBorders>
              <w:top w:val="nil"/>
              <w:left w:val="single" w:sz="4" w:space="0" w:color="auto"/>
              <w:bottom w:val="single" w:sz="4" w:space="0" w:color="auto"/>
              <w:right w:val="single" w:sz="4" w:space="0" w:color="auto"/>
            </w:tcBorders>
            <w:shd w:val="clear" w:color="auto" w:fill="auto"/>
            <w:vAlign w:val="center"/>
          </w:tcPr>
          <w:p w:rsidR="00FF17B7" w:rsidRPr="00FF17B7" w:rsidRDefault="00FF17B7" w:rsidP="00FF17B7">
            <w:pP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shd w:val="clear" w:color="auto" w:fill="auto"/>
            <w:vAlign w:val="center"/>
          </w:tcPr>
          <w:p w:rsidR="00FF17B7" w:rsidRPr="00FF17B7" w:rsidRDefault="00FF17B7" w:rsidP="00521EE0">
            <w:pPr>
              <w:ind w:firstLine="0"/>
              <w:rPr>
                <w:rFonts w:ascii="Times New Roman" w:hAnsi="Times New Roman" w:cs="Times New Roman"/>
                <w:sz w:val="24"/>
                <w:szCs w:val="24"/>
              </w:rPr>
            </w:pPr>
            <w:r w:rsidRPr="00FF17B7">
              <w:rPr>
                <w:rFonts w:ascii="Times New Roman" w:hAnsi="Times New Roman" w:cs="Times New Roman"/>
                <w:sz w:val="24"/>
                <w:szCs w:val="24"/>
              </w:rPr>
              <w:t>л/с</w:t>
            </w:r>
          </w:p>
        </w:tc>
        <w:tc>
          <w:tcPr>
            <w:tcW w:w="900" w:type="dxa"/>
            <w:tcBorders>
              <w:top w:val="nil"/>
              <w:left w:val="nil"/>
              <w:bottom w:val="single" w:sz="4" w:space="0" w:color="auto"/>
              <w:right w:val="single" w:sz="4" w:space="0" w:color="auto"/>
            </w:tcBorders>
            <w:shd w:val="clear" w:color="auto" w:fill="auto"/>
            <w:vAlign w:val="center"/>
          </w:tcPr>
          <w:p w:rsidR="00FF17B7" w:rsidRPr="00FF17B7" w:rsidRDefault="00521EE0" w:rsidP="00FF17B7">
            <w:pPr>
              <w:rPr>
                <w:rFonts w:ascii="Times New Roman" w:hAnsi="Times New Roman" w:cs="Times New Roman"/>
                <w:sz w:val="24"/>
                <w:szCs w:val="24"/>
              </w:rPr>
            </w:pPr>
            <w:r>
              <w:rPr>
                <w:rFonts w:ascii="Times New Roman" w:hAnsi="Times New Roman" w:cs="Times New Roman"/>
                <w:sz w:val="24"/>
                <w:szCs w:val="24"/>
              </w:rPr>
              <w:t>\</w:t>
            </w:r>
            <w:proofErr w:type="spellStart"/>
            <w:r w:rsidR="00FF17B7" w:rsidRPr="00FF17B7">
              <w:rPr>
                <w:rFonts w:ascii="Times New Roman" w:hAnsi="Times New Roman" w:cs="Times New Roman"/>
                <w:sz w:val="24"/>
                <w:szCs w:val="24"/>
              </w:rPr>
              <w:t>техн</w:t>
            </w:r>
            <w:proofErr w:type="spellEnd"/>
            <w:r w:rsidR="00FF17B7" w:rsidRPr="00FF17B7">
              <w:rPr>
                <w:rFonts w:ascii="Times New Roman" w:hAnsi="Times New Roman" w:cs="Times New Roman"/>
                <w:sz w:val="24"/>
                <w:szCs w:val="24"/>
              </w:rPr>
              <w:t>.</w:t>
            </w:r>
          </w:p>
        </w:tc>
        <w:tc>
          <w:tcPr>
            <w:tcW w:w="823" w:type="dxa"/>
            <w:tcBorders>
              <w:top w:val="nil"/>
              <w:left w:val="nil"/>
              <w:bottom w:val="single" w:sz="4" w:space="0" w:color="auto"/>
              <w:right w:val="single" w:sz="4" w:space="0" w:color="auto"/>
            </w:tcBorders>
            <w:shd w:val="clear" w:color="auto" w:fill="auto"/>
            <w:vAlign w:val="center"/>
          </w:tcPr>
          <w:p w:rsidR="00FF17B7" w:rsidRPr="00FF17B7" w:rsidRDefault="00521EE0" w:rsidP="00FF17B7">
            <w:pPr>
              <w:rPr>
                <w:rFonts w:ascii="Times New Roman" w:hAnsi="Times New Roman" w:cs="Times New Roman"/>
                <w:sz w:val="24"/>
                <w:szCs w:val="24"/>
              </w:rPr>
            </w:pPr>
            <w:r>
              <w:rPr>
                <w:rFonts w:ascii="Times New Roman" w:hAnsi="Times New Roman" w:cs="Times New Roman"/>
                <w:sz w:val="24"/>
                <w:szCs w:val="24"/>
              </w:rPr>
              <w:t>\</w:t>
            </w:r>
            <w:r w:rsidR="00FF17B7" w:rsidRPr="00FF17B7">
              <w:rPr>
                <w:rFonts w:ascii="Times New Roman" w:hAnsi="Times New Roman" w:cs="Times New Roman"/>
                <w:sz w:val="24"/>
                <w:szCs w:val="24"/>
              </w:rPr>
              <w:t>л/с</w:t>
            </w:r>
          </w:p>
        </w:tc>
        <w:tc>
          <w:tcPr>
            <w:tcW w:w="978" w:type="dxa"/>
            <w:tcBorders>
              <w:top w:val="nil"/>
              <w:left w:val="nil"/>
              <w:bottom w:val="single" w:sz="4" w:space="0" w:color="auto"/>
              <w:right w:val="single" w:sz="4" w:space="0" w:color="auto"/>
            </w:tcBorders>
            <w:shd w:val="clear" w:color="auto" w:fill="auto"/>
            <w:vAlign w:val="center"/>
          </w:tcPr>
          <w:p w:rsidR="00FF17B7" w:rsidRPr="00FF17B7" w:rsidRDefault="00521EE0" w:rsidP="00FF17B7">
            <w:pPr>
              <w:rPr>
                <w:rFonts w:ascii="Times New Roman" w:hAnsi="Times New Roman" w:cs="Times New Roman"/>
                <w:sz w:val="24"/>
                <w:szCs w:val="24"/>
              </w:rPr>
            </w:pPr>
            <w:r>
              <w:rPr>
                <w:rFonts w:ascii="Times New Roman" w:hAnsi="Times New Roman" w:cs="Times New Roman"/>
                <w:sz w:val="24"/>
                <w:szCs w:val="24"/>
              </w:rPr>
              <w:t>\\</w:t>
            </w:r>
            <w:r w:rsidR="00FF17B7" w:rsidRPr="00FF17B7">
              <w:rPr>
                <w:rFonts w:ascii="Times New Roman" w:hAnsi="Times New Roman" w:cs="Times New Roman"/>
                <w:sz w:val="24"/>
                <w:szCs w:val="24"/>
              </w:rPr>
              <w:t>техн.</w:t>
            </w:r>
          </w:p>
        </w:tc>
      </w:tr>
      <w:tr w:rsidR="00FF17B7" w:rsidRPr="00FF17B7" w:rsidTr="00C436BA">
        <w:trPr>
          <w:trHeight w:val="255"/>
        </w:trPr>
        <w:tc>
          <w:tcPr>
            <w:tcW w:w="1793" w:type="dxa"/>
            <w:tcBorders>
              <w:top w:val="nil"/>
              <w:left w:val="single" w:sz="4" w:space="0" w:color="auto"/>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ДПК-3 ООО «Первая крупяная компания» </w:t>
            </w:r>
          </w:p>
        </w:tc>
        <w:tc>
          <w:tcPr>
            <w:tcW w:w="4162" w:type="dxa"/>
            <w:tcBorders>
              <w:top w:val="nil"/>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633543, Новосибирская </w:t>
            </w:r>
            <w:proofErr w:type="spellStart"/>
            <w:r w:rsidRPr="00FF17B7">
              <w:rPr>
                <w:rFonts w:ascii="Times New Roman" w:hAnsi="Times New Roman" w:cs="Times New Roman"/>
                <w:sz w:val="24"/>
                <w:szCs w:val="24"/>
              </w:rPr>
              <w:t>обл</w:t>
            </w:r>
            <w:proofErr w:type="spellEnd"/>
            <w:r w:rsidRPr="00FF17B7">
              <w:rPr>
                <w:rFonts w:ascii="Times New Roman" w:hAnsi="Times New Roman" w:cs="Times New Roman"/>
                <w:sz w:val="24"/>
                <w:szCs w:val="24"/>
              </w:rPr>
              <w:t xml:space="preserve">,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Черепановский р-н, ст. Безменово</w:t>
            </w:r>
          </w:p>
        </w:tc>
        <w:tc>
          <w:tcPr>
            <w:tcW w:w="900" w:type="dxa"/>
            <w:tcBorders>
              <w:top w:val="nil"/>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900" w:type="dxa"/>
            <w:tcBorders>
              <w:top w:val="nil"/>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823" w:type="dxa"/>
            <w:tcBorders>
              <w:top w:val="nil"/>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978" w:type="dxa"/>
            <w:tcBorders>
              <w:top w:val="nil"/>
              <w:left w:val="nil"/>
              <w:bottom w:val="single" w:sz="4" w:space="0" w:color="auto"/>
              <w:right w:val="single" w:sz="4" w:space="0" w:color="auto"/>
            </w:tcBorders>
            <w:shd w:val="clear" w:color="auto" w:fill="auto"/>
            <w:noWrap/>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Сельсовет не является пожароопасным. Лесистость сельсовета небольшая и распределение лесов по территории неравномерное. Охрана леса проводится силами наземной лесной охраны, в зону ответственности </w:t>
      </w:r>
      <w:proofErr w:type="spellStart"/>
      <w:r w:rsidRPr="00FF17B7">
        <w:rPr>
          <w:rFonts w:ascii="Times New Roman" w:hAnsi="Times New Roman" w:cs="Times New Roman"/>
          <w:sz w:val="24"/>
          <w:szCs w:val="24"/>
        </w:rPr>
        <w:t>авиалесоохраны</w:t>
      </w:r>
      <w:proofErr w:type="spellEnd"/>
      <w:r w:rsidRPr="00FF17B7">
        <w:rPr>
          <w:rFonts w:ascii="Times New Roman" w:hAnsi="Times New Roman" w:cs="Times New Roman"/>
          <w:sz w:val="24"/>
          <w:szCs w:val="24"/>
        </w:rPr>
        <w:t xml:space="preserve"> территория поселения не входит.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период с мая  по сентябрь возможно возникновение природных пожаров очагового характера. Основные причины возникновения пожаров является неосторожное обращение с огнем. Переход природных пожаров в жилую зону возможен</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Зона возможного риска  воздействия природного пожара на ст. Безменово: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домов 12;</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населения – 25 чел;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соц. значимых объектов – нет.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Зона возможного риска  воздействия природного пожара в п. Еловкино: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домов 6;</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населения – 18чел.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соц. значимых объектов – нет</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60</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Риски возникновения природных пожаров на территории Безменовского поселения</w:t>
      </w:r>
    </w:p>
    <w:tbl>
      <w:tblPr>
        <w:tblW w:w="0" w:type="auto"/>
        <w:jc w:val="center"/>
        <w:tblLook w:val="01E0" w:firstRow="1" w:lastRow="1" w:firstColumn="1" w:lastColumn="1" w:noHBand="0" w:noVBand="0"/>
      </w:tblPr>
      <w:tblGrid>
        <w:gridCol w:w="1548"/>
        <w:gridCol w:w="1440"/>
        <w:gridCol w:w="1440"/>
        <w:gridCol w:w="1440"/>
        <w:gridCol w:w="3189"/>
      </w:tblGrid>
      <w:tr w:rsidR="00FF17B7" w:rsidRPr="00FF17B7" w:rsidTr="00C436BA">
        <w:trPr>
          <w:jc w:val="center"/>
        </w:trPr>
        <w:tc>
          <w:tcPr>
            <w:tcW w:w="5868" w:type="dxa"/>
            <w:gridSpan w:val="4"/>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Статистика</w:t>
            </w:r>
          </w:p>
        </w:tc>
        <w:tc>
          <w:tcPr>
            <w:tcW w:w="3189"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Оценка риска возникновения ЧС</w:t>
            </w:r>
          </w:p>
        </w:tc>
      </w:tr>
      <w:tr w:rsidR="00FF17B7" w:rsidRPr="00FF17B7" w:rsidTr="00C436BA">
        <w:trPr>
          <w:jc w:val="center"/>
        </w:trPr>
        <w:tc>
          <w:tcPr>
            <w:tcW w:w="154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2008</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c>
          <w:tcPr>
            <w:tcW w:w="3189" w:type="dxa"/>
            <w:vMerge/>
            <w:vAlign w:val="center"/>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1548"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 пожаров, погибших 0</w:t>
            </w:r>
          </w:p>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 пожаров, погибших 0</w:t>
            </w:r>
          </w:p>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 пожаров, погибших 0</w:t>
            </w:r>
          </w:p>
          <w:p w:rsidR="00FF17B7" w:rsidRPr="00FF17B7" w:rsidRDefault="00FF17B7" w:rsidP="00FF17B7">
            <w:pPr>
              <w:rPr>
                <w:rFonts w:ascii="Times New Roman" w:hAnsi="Times New Roman" w:cs="Times New Roman"/>
                <w:sz w:val="24"/>
                <w:szCs w:val="24"/>
              </w:rPr>
            </w:pPr>
          </w:p>
        </w:tc>
        <w:tc>
          <w:tcPr>
            <w:tcW w:w="144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 пожаров, погибших 0</w:t>
            </w:r>
          </w:p>
          <w:p w:rsidR="00FF17B7" w:rsidRPr="00FF17B7" w:rsidRDefault="00FF17B7" w:rsidP="00FF17B7">
            <w:pPr>
              <w:rPr>
                <w:rFonts w:ascii="Times New Roman" w:hAnsi="Times New Roman" w:cs="Times New Roman"/>
                <w:sz w:val="24"/>
                <w:szCs w:val="24"/>
              </w:rPr>
            </w:pPr>
          </w:p>
        </w:tc>
        <w:tc>
          <w:tcPr>
            <w:tcW w:w="318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Переход природного пожара на территорию поселения маловероятен</w:t>
            </w:r>
          </w:p>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bookmarkStart w:id="1" w:name="_Toc183420507"/>
      <w:bookmarkStart w:id="2" w:name="_Toc183426153"/>
      <w:bookmarkStart w:id="3" w:name="_Toc183584885"/>
      <w:r w:rsidRPr="00FF17B7">
        <w:rPr>
          <w:rFonts w:ascii="Times New Roman" w:hAnsi="Times New Roman" w:cs="Times New Roman"/>
          <w:sz w:val="24"/>
          <w:szCs w:val="24"/>
        </w:rPr>
        <w:t>Чрезвычайные ситуации техногенного характера</w:t>
      </w:r>
      <w:bookmarkEnd w:id="1"/>
      <w:bookmarkEnd w:id="2"/>
      <w:bookmarkEnd w:id="3"/>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Территория поселения является </w:t>
      </w:r>
      <w:proofErr w:type="spellStart"/>
      <w:r w:rsidRPr="00FF17B7">
        <w:rPr>
          <w:rFonts w:ascii="Times New Roman" w:hAnsi="Times New Roman" w:cs="Times New Roman"/>
          <w:sz w:val="24"/>
          <w:szCs w:val="24"/>
        </w:rPr>
        <w:t>староосвоенной</w:t>
      </w:r>
      <w:proofErr w:type="spellEnd"/>
      <w:r w:rsidRPr="00FF17B7">
        <w:rPr>
          <w:rFonts w:ascii="Times New Roman" w:hAnsi="Times New Roman" w:cs="Times New Roman"/>
          <w:sz w:val="24"/>
          <w:szCs w:val="24"/>
        </w:rPr>
        <w:t>, это указывает на практическое отсутствие нетронутых ландшафтов и преобладание сельскохозяйственных модификаций природных систем. Природные и хозяйственные особенности сельсовета позволили выделить следующие классы антропогенных воздействий: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Сельскохозяйственный (полевой, пастбищный луговой, садовый, животноводческий). Возникает при распашке территории, выпасе скота, сенокошении, выращивании культурной флоры, строительстве и функционировании животноводческих комплексов. Сопровождается уменьшением видового разнообразия, </w:t>
      </w:r>
      <w:proofErr w:type="spellStart"/>
      <w:r w:rsidRPr="00FF17B7">
        <w:rPr>
          <w:rFonts w:ascii="Times New Roman" w:hAnsi="Times New Roman" w:cs="Times New Roman"/>
          <w:sz w:val="24"/>
          <w:szCs w:val="24"/>
        </w:rPr>
        <w:t>синантропизацией</w:t>
      </w:r>
      <w:proofErr w:type="spellEnd"/>
      <w:r w:rsidRPr="00FF17B7">
        <w:rPr>
          <w:rFonts w:ascii="Times New Roman" w:hAnsi="Times New Roman" w:cs="Times New Roman"/>
          <w:sz w:val="24"/>
          <w:szCs w:val="24"/>
        </w:rPr>
        <w:t xml:space="preserve"> растительности, изменением </w:t>
      </w:r>
      <w:proofErr w:type="spellStart"/>
      <w:r w:rsidRPr="00FF17B7">
        <w:rPr>
          <w:rFonts w:ascii="Times New Roman" w:hAnsi="Times New Roman" w:cs="Times New Roman"/>
          <w:sz w:val="24"/>
          <w:szCs w:val="24"/>
        </w:rPr>
        <w:t>микрогидроклиматических</w:t>
      </w:r>
      <w:proofErr w:type="spellEnd"/>
      <w:r w:rsidRPr="00FF17B7">
        <w:rPr>
          <w:rFonts w:ascii="Times New Roman" w:hAnsi="Times New Roman" w:cs="Times New Roman"/>
          <w:sz w:val="24"/>
          <w:szCs w:val="24"/>
        </w:rPr>
        <w:t xml:space="preserve"> условий, изменением геохимического фона, загрязнением поверхностных вод, образованием микрорельефа, эрозией и дефляцией разрушенных почв и др. Характерен для большей части сельсовета. Чрезвычайные ситуации техногенного характера могут возникать при строительстве, </w:t>
      </w:r>
      <w:r w:rsidRPr="00FF17B7">
        <w:rPr>
          <w:rFonts w:ascii="Times New Roman" w:hAnsi="Times New Roman" w:cs="Times New Roman"/>
          <w:sz w:val="24"/>
          <w:szCs w:val="24"/>
        </w:rPr>
        <w:lastRenderedPageBreak/>
        <w:t>эксплуатации и консервации животноводческих объектов. Как правило, такие объекты располагаются преимущественно в непосредственной близости от водных объектов. Угрозы возникают вследствие попадания в водную среду жидких отходов, а также загрязнения прибрежных территорий неорганизованными и организованными свалками, навозохранилищами, скотомогильниками.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Селитебный. Характерная для данного класса воздействия полная замена растительного покрова, окультуривание почв, создание микроклимата, загрязнение всех компонентов природной среды имеет больший или меньший масштаб в зависимости от плотности населения, традиций, природных и социально-экономических условий. Свойственен для сельских поселений без перерабатывающих предприятий.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Лесохозяйственный. Возникает при основных рубках, рубках ухода, проведении лесомелиоративных мероприятий и прочих видах лесопользования, а также в случае косвенного использования (пожары, гибель леса при подтоплении т.д.). Последствиями являются упрощение </w:t>
      </w:r>
      <w:proofErr w:type="spellStart"/>
      <w:r w:rsidRPr="00FF17B7">
        <w:rPr>
          <w:rFonts w:ascii="Times New Roman" w:hAnsi="Times New Roman" w:cs="Times New Roman"/>
          <w:sz w:val="24"/>
          <w:szCs w:val="24"/>
        </w:rPr>
        <w:t>ярусности</w:t>
      </w:r>
      <w:proofErr w:type="spellEnd"/>
      <w:r w:rsidRPr="00FF17B7">
        <w:rPr>
          <w:rFonts w:ascii="Times New Roman" w:hAnsi="Times New Roman" w:cs="Times New Roman"/>
          <w:sz w:val="24"/>
          <w:szCs w:val="24"/>
        </w:rPr>
        <w:t xml:space="preserve">, замена коренных сообществ производными, изменение водного баланса и снижение биологического разнообразия. Характерен для лесных территорий, </w:t>
      </w:r>
      <w:proofErr w:type="spellStart"/>
      <w:r w:rsidRPr="00FF17B7">
        <w:rPr>
          <w:rFonts w:ascii="Times New Roman" w:hAnsi="Times New Roman" w:cs="Times New Roman"/>
          <w:sz w:val="24"/>
          <w:szCs w:val="24"/>
        </w:rPr>
        <w:t>колочных</w:t>
      </w:r>
      <w:proofErr w:type="spellEnd"/>
      <w:r w:rsidRPr="00FF17B7">
        <w:rPr>
          <w:rFonts w:ascii="Times New Roman" w:hAnsi="Times New Roman" w:cs="Times New Roman"/>
          <w:sz w:val="24"/>
          <w:szCs w:val="24"/>
        </w:rPr>
        <w:t xml:space="preserve"> лесов.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Водный. Возникает при сооружении гидротехнических сооружений, при водопользовании в промышленных, хозяйственно-бытовых и других целях. Выражается в загрязнении поверхностных и подземных вод, изменении режима рек, возникновении чрезвычайных ситуаций, связанных с русловыми процессами. Характерен для всех водоемов и водотоков поселения.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Транспортный (инженерно-инфраструктурный). Возникает при строительстве и эксплуатации автодорог различной категории, линий электропередач, водо- и газопроводов. Зависит от интенсивности движения автотранспорта, масштаба грузопотоков, энергопотребления, видов транспортируемых грузов. Создание линейных объектов сопровождается отсыпкой насыпей, разработкой карьеров, сведением естественной растительности. Характерен для линейных инфраструктурных элементов поселения.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Рекреационный. Возникает при строительстве и эксплуатации стационарных круглогодичных и сезонных рекреационных объектов, прокладке туристических маршрутов, организации мест массового отдыха, развитии садово-огородных хозяйств и дачных участков. Характеризуется трансформацией природных комплексов. Характерен для приречных территорий, окрестностей населенных пунктов.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Кроме наводнений природного характера, выделяют так называемые техногенные наводнения. Среди важнейших причин техногенных наводнений, оползней и других негативных русловых процессов являются следующие: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инженерные мероприятия (дноуглубление, карьерные разработки, спрямление русла и т.д.);</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обводнение и увлажнение склонов в результате аварийных утечек воды из коммуникаций;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размещение в </w:t>
      </w:r>
      <w:proofErr w:type="spellStart"/>
      <w:r w:rsidRPr="00FF17B7">
        <w:rPr>
          <w:rFonts w:ascii="Times New Roman" w:hAnsi="Times New Roman" w:cs="Times New Roman"/>
          <w:sz w:val="24"/>
          <w:szCs w:val="24"/>
        </w:rPr>
        <w:t>прибровочной</w:t>
      </w:r>
      <w:proofErr w:type="spellEnd"/>
      <w:r w:rsidRPr="00FF17B7">
        <w:rPr>
          <w:rFonts w:ascii="Times New Roman" w:hAnsi="Times New Roman" w:cs="Times New Roman"/>
          <w:sz w:val="24"/>
          <w:szCs w:val="24"/>
        </w:rPr>
        <w:t xml:space="preserve"> полосе и верхней части склона насыпных грунтов, промышленных и хозяйственно-бытовых отходов.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Подтопление грунтовыми водами – актуальная проблема вредного воздействия вод. Основными причинами развития процесса подтопления являются: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планирование застройки без учета гидрогеологической и гидродинамической обстановки;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отсутствие организованного отвода поверхностного стока;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 утечка воды из </w:t>
      </w:r>
      <w:proofErr w:type="spellStart"/>
      <w:r w:rsidRPr="00FF17B7">
        <w:rPr>
          <w:rFonts w:ascii="Times New Roman" w:hAnsi="Times New Roman" w:cs="Times New Roman"/>
          <w:sz w:val="24"/>
          <w:szCs w:val="24"/>
        </w:rPr>
        <w:t>водонесущих</w:t>
      </w:r>
      <w:proofErr w:type="spellEnd"/>
      <w:r w:rsidRPr="00FF17B7">
        <w:rPr>
          <w:rFonts w:ascii="Times New Roman" w:hAnsi="Times New Roman" w:cs="Times New Roman"/>
          <w:sz w:val="24"/>
          <w:szCs w:val="24"/>
        </w:rPr>
        <w:t xml:space="preserve"> коммуникаций;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рост водопотребления в населенных пунктах с централизованным водоснабжением при отсутствии организованного водоотведения;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значительное сокращение использования грунтовых вод для водоснабжения;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 xml:space="preserve">- ухудшение подземного оттока грунтовых вод из-за </w:t>
      </w:r>
      <w:proofErr w:type="spellStart"/>
      <w:r w:rsidRPr="00FF17B7">
        <w:rPr>
          <w:rFonts w:ascii="Times New Roman" w:hAnsi="Times New Roman" w:cs="Times New Roman"/>
          <w:sz w:val="24"/>
          <w:szCs w:val="24"/>
        </w:rPr>
        <w:t>барражного</w:t>
      </w:r>
      <w:proofErr w:type="spellEnd"/>
      <w:r w:rsidRPr="00FF17B7">
        <w:rPr>
          <w:rFonts w:ascii="Times New Roman" w:hAnsi="Times New Roman" w:cs="Times New Roman"/>
          <w:sz w:val="24"/>
          <w:szCs w:val="24"/>
        </w:rPr>
        <w:t xml:space="preserve"> эффекта фундаментов зданий и автодорог.</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Источники химической опасности: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Риски возникновения аварий на ХОО отсутствуют, в связи с отсутствием в поселении ХОО.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Техногенные пожары.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 возникновении пожара в котельной возможно перекидывание пожара в жилой сектор и возгорание до 10 домов в жилом секторе. </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61</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Риски возникновения техногенных пожаров на территории Безменовского сельсовета</w:t>
      </w:r>
    </w:p>
    <w:tbl>
      <w:tblPr>
        <w:tblW w:w="0" w:type="auto"/>
        <w:jc w:val="center"/>
        <w:tblLook w:val="01E0" w:firstRow="1" w:lastRow="1" w:firstColumn="1" w:lastColumn="1" w:noHBand="0" w:noVBand="0"/>
      </w:tblPr>
      <w:tblGrid>
        <w:gridCol w:w="1547"/>
        <w:gridCol w:w="1539"/>
        <w:gridCol w:w="1730"/>
        <w:gridCol w:w="1730"/>
        <w:gridCol w:w="3025"/>
      </w:tblGrid>
      <w:tr w:rsidR="00FF17B7" w:rsidRPr="00FF17B7" w:rsidTr="00C436BA">
        <w:trPr>
          <w:jc w:val="center"/>
        </w:trPr>
        <w:tc>
          <w:tcPr>
            <w:tcW w:w="6546" w:type="dxa"/>
            <w:gridSpan w:val="4"/>
          </w:tcPr>
          <w:p w:rsidR="00FF17B7" w:rsidRPr="00FF17B7" w:rsidRDefault="00FF17B7" w:rsidP="00FF17B7">
            <w:pPr>
              <w:rPr>
                <w:rFonts w:ascii="Times New Roman" w:hAnsi="Times New Roman" w:cs="Times New Roman"/>
                <w:sz w:val="24"/>
                <w:szCs w:val="24"/>
              </w:rPr>
            </w:pPr>
          </w:p>
        </w:tc>
        <w:tc>
          <w:tcPr>
            <w:tcW w:w="3025"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Оценка риска возникновения ЧС</w:t>
            </w:r>
          </w:p>
        </w:tc>
      </w:tr>
      <w:tr w:rsidR="00FF17B7" w:rsidRPr="00FF17B7" w:rsidTr="00C436BA">
        <w:trPr>
          <w:jc w:val="center"/>
        </w:trPr>
        <w:tc>
          <w:tcPr>
            <w:tcW w:w="154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2008</w:t>
            </w:r>
          </w:p>
        </w:tc>
        <w:tc>
          <w:tcPr>
            <w:tcW w:w="153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7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7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c>
          <w:tcPr>
            <w:tcW w:w="3025" w:type="dxa"/>
            <w:vMerge/>
            <w:vAlign w:val="center"/>
          </w:tcPr>
          <w:p w:rsidR="00FF17B7" w:rsidRPr="00FF17B7" w:rsidRDefault="00FF17B7" w:rsidP="00FF17B7">
            <w:pPr>
              <w:rPr>
                <w:rFonts w:ascii="Times New Roman" w:hAnsi="Times New Roman" w:cs="Times New Roman"/>
                <w:sz w:val="24"/>
                <w:szCs w:val="24"/>
              </w:rPr>
            </w:pPr>
          </w:p>
        </w:tc>
      </w:tr>
      <w:tr w:rsidR="00FF17B7" w:rsidRPr="00FF17B7" w:rsidTr="00C436BA">
        <w:trPr>
          <w:jc w:val="center"/>
        </w:trPr>
        <w:tc>
          <w:tcPr>
            <w:tcW w:w="1547"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пожара, погибших нет</w:t>
            </w:r>
          </w:p>
        </w:tc>
        <w:tc>
          <w:tcPr>
            <w:tcW w:w="153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 пожара, погибших нет</w:t>
            </w:r>
          </w:p>
        </w:tc>
        <w:tc>
          <w:tcPr>
            <w:tcW w:w="17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 пожара, погибших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нет</w:t>
            </w:r>
          </w:p>
        </w:tc>
        <w:tc>
          <w:tcPr>
            <w:tcW w:w="1730"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 пожар, погибших</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нет</w:t>
            </w:r>
          </w:p>
        </w:tc>
        <w:tc>
          <w:tcPr>
            <w:tcW w:w="302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поселения сохраняется вероятность возникновения техногенных пожаров в жилой зоне.</w:t>
            </w:r>
          </w:p>
        </w:tc>
      </w:tr>
    </w:tbl>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Прогноз возможного развития техногенных пожаров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На территории Безменовского сельсовета существует вероятность возникновения техногенных пожаров в жилом секторе, возможно распространение пожара по надворным постройкам на соседние дома, в пределах противопожарных разрывов жилой застройки.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Зона возможного риска при пожаре в котельной на ст. Безменово: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домов 12;</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населения –24чел.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соц. значимых объектов – нет.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Зона возможного риска при пожаре в котельной п. Еловкино:</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домов 2;</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населения – 20чел.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соц. значимых объектов – 1</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Зона возможного риска при пожаре в котельной д. </w:t>
      </w:r>
      <w:proofErr w:type="spellStart"/>
      <w:r w:rsidRPr="00FF17B7">
        <w:rPr>
          <w:rFonts w:ascii="Times New Roman" w:hAnsi="Times New Roman" w:cs="Times New Roman"/>
          <w:sz w:val="24"/>
          <w:szCs w:val="24"/>
        </w:rPr>
        <w:t>Новогребенщиково</w:t>
      </w:r>
      <w:proofErr w:type="spellEnd"/>
      <w:r w:rsidRPr="00FF17B7">
        <w:rPr>
          <w:rFonts w:ascii="Times New Roman" w:hAnsi="Times New Roman" w:cs="Times New Roman"/>
          <w:sz w:val="24"/>
          <w:szCs w:val="24"/>
        </w:rPr>
        <w:t>:</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домов 5;</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населения – 15чел.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соц. значимых объектов – нет.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Аварии на автотранспорте.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 связи с ежегодным увеличением количества автотранспорта и водителей со стажем работы менее одного года значительно увеличивается вероятность дорожно-транспортных происшествий. В случае возникновения аварий на автотранспорте проведение спасательных работ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62</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Риски возникновения ЧС на автотранспорте</w:t>
      </w:r>
    </w:p>
    <w:tbl>
      <w:tblPr>
        <w:tblW w:w="0" w:type="auto"/>
        <w:tblLook w:val="01E0" w:firstRow="1" w:lastRow="1" w:firstColumn="1" w:lastColumn="1" w:noHBand="0" w:noVBand="0"/>
      </w:tblPr>
      <w:tblGrid>
        <w:gridCol w:w="1914"/>
        <w:gridCol w:w="1914"/>
        <w:gridCol w:w="1914"/>
        <w:gridCol w:w="1914"/>
        <w:gridCol w:w="1915"/>
      </w:tblGrid>
      <w:tr w:rsidR="00FF17B7" w:rsidRPr="00FF17B7" w:rsidTr="00C436BA">
        <w:tc>
          <w:tcPr>
            <w:tcW w:w="7656" w:type="dxa"/>
            <w:gridSpan w:val="4"/>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Статистика</w:t>
            </w:r>
          </w:p>
        </w:tc>
        <w:tc>
          <w:tcPr>
            <w:tcW w:w="191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Оценка </w:t>
            </w:r>
            <w:r w:rsidRPr="00FF17B7">
              <w:rPr>
                <w:rFonts w:ascii="Times New Roman" w:hAnsi="Times New Roman" w:cs="Times New Roman"/>
                <w:sz w:val="24"/>
                <w:szCs w:val="24"/>
              </w:rPr>
              <w:lastRenderedPageBreak/>
              <w:t>риска возникновения ЧС</w:t>
            </w:r>
          </w:p>
        </w:tc>
      </w:tr>
      <w:tr w:rsidR="00FF17B7" w:rsidRPr="00FF17B7" w:rsidTr="00C436BA">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lastRenderedPageBreak/>
              <w:t>2009</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2012</w:t>
            </w:r>
          </w:p>
        </w:tc>
        <w:tc>
          <w:tcPr>
            <w:tcW w:w="1915"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Исходя из статистических данных следует, что вероятность возникновения ДТП на дорогах сельского поселения нет.</w:t>
            </w:r>
          </w:p>
        </w:tc>
      </w:tr>
      <w:tr w:rsidR="00FF17B7" w:rsidRPr="00FF17B7" w:rsidTr="00C436BA">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сельского поселения зафиксировано 0 ДТП, 0 пострадавших из них  - 0 погибших, 0 -спасено.</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сельского поселения зафиксировано 0 ДТП, 0 пострадавших из них  - 0 погибших, 0 -спасено.</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сельского поселения зафиксировано 0 ДТП, 0 пострадавших из них  - 0 погибших, 0 -спасено.</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На территории сельского поселения зафиксировано 0 ДТП, 0 пострадавших из них  - 0 погибших, 0 -спасено.</w:t>
            </w:r>
          </w:p>
        </w:tc>
        <w:tc>
          <w:tcPr>
            <w:tcW w:w="1915" w:type="dxa"/>
            <w:vMerge/>
          </w:tcPr>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Серьезную опасность представляют аварии с автомобилями, перевозящими </w:t>
      </w:r>
      <w:proofErr w:type="spellStart"/>
      <w:r w:rsidRPr="00FF17B7">
        <w:rPr>
          <w:rFonts w:ascii="Times New Roman" w:hAnsi="Times New Roman" w:cs="Times New Roman"/>
          <w:sz w:val="24"/>
          <w:szCs w:val="24"/>
        </w:rPr>
        <w:t>аварийно</w:t>
      </w:r>
      <w:proofErr w:type="spellEnd"/>
      <w:r w:rsidRPr="00FF17B7">
        <w:rPr>
          <w:rFonts w:ascii="Times New Roman" w:hAnsi="Times New Roman" w:cs="Times New Roman"/>
          <w:sz w:val="24"/>
          <w:szCs w:val="24"/>
        </w:rPr>
        <w:t xml:space="preserve"> химически опасные вещества (АХОВ), легковоспламеняющиеся жидкости (бензин, керосин и другие) и сжиженный газ потребителям.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FF17B7">
        <w:rPr>
          <w:rFonts w:ascii="Times New Roman" w:hAnsi="Times New Roman" w:cs="Times New Roman"/>
          <w:sz w:val="24"/>
          <w:szCs w:val="24"/>
        </w:rPr>
        <w:t>травмированию</w:t>
      </w:r>
      <w:proofErr w:type="spellEnd"/>
      <w:r w:rsidRPr="00FF17B7">
        <w:rPr>
          <w:rFonts w:ascii="Times New Roman" w:hAnsi="Times New Roman" w:cs="Times New Roman"/>
          <w:sz w:val="24"/>
          <w:szCs w:val="24"/>
        </w:rPr>
        <w:t xml:space="preserve">, ожогам и гибели людей, попавшим в зону поражения.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Степень опасности для населения в результате аварии связанной с выбросом АХОВ зависит от объема опасного вещества, скорости и направления ветра, численности людей, оказавшихся на площади очага, степени их защищенности и своевременного использования средств индивидуальной защиты.</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63</w:t>
      </w: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Характеристика зон заражения  при выбросе АХОВ на автодороге</w:t>
      </w:r>
    </w:p>
    <w:tbl>
      <w:tblPr>
        <w:tblW w:w="0" w:type="auto"/>
        <w:jc w:val="center"/>
        <w:tblLook w:val="01E0" w:firstRow="1" w:lastRow="1" w:firstColumn="1" w:lastColumn="1" w:noHBand="0" w:noVBand="0"/>
      </w:tblPr>
      <w:tblGrid>
        <w:gridCol w:w="1829"/>
        <w:gridCol w:w="1722"/>
        <w:gridCol w:w="1857"/>
        <w:gridCol w:w="1849"/>
        <w:gridCol w:w="1849"/>
      </w:tblGrid>
      <w:tr w:rsidR="00FF17B7" w:rsidRPr="00FF17B7" w:rsidTr="00C436BA">
        <w:trPr>
          <w:jc w:val="center"/>
        </w:trPr>
        <w:tc>
          <w:tcPr>
            <w:tcW w:w="182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Опасное вещество</w:t>
            </w:r>
          </w:p>
        </w:tc>
        <w:tc>
          <w:tcPr>
            <w:tcW w:w="172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Класс опасности</w:t>
            </w:r>
          </w:p>
        </w:tc>
        <w:tc>
          <w:tcPr>
            <w:tcW w:w="185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Количество опасного вещества, т</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Глубина зоны заражения, км</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Площадь зоны заражения, </w:t>
            </w:r>
            <w:proofErr w:type="spellStart"/>
            <w:r w:rsidRPr="00FF17B7">
              <w:rPr>
                <w:rFonts w:ascii="Times New Roman" w:hAnsi="Times New Roman" w:cs="Times New Roman"/>
                <w:sz w:val="24"/>
                <w:szCs w:val="24"/>
              </w:rPr>
              <w:t>кв.км</w:t>
            </w:r>
            <w:proofErr w:type="spellEnd"/>
          </w:p>
        </w:tc>
      </w:tr>
      <w:tr w:rsidR="00FF17B7" w:rsidRPr="00FF17B7" w:rsidTr="00C436BA">
        <w:trPr>
          <w:jc w:val="center"/>
        </w:trPr>
        <w:tc>
          <w:tcPr>
            <w:tcW w:w="182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Аммиак</w:t>
            </w:r>
          </w:p>
        </w:tc>
        <w:tc>
          <w:tcPr>
            <w:tcW w:w="172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w:t>
            </w:r>
          </w:p>
        </w:tc>
        <w:tc>
          <w:tcPr>
            <w:tcW w:w="185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3,81</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1,63</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0,23</w:t>
            </w:r>
          </w:p>
        </w:tc>
      </w:tr>
      <w:tr w:rsidR="00FF17B7" w:rsidRPr="00FF17B7" w:rsidTr="00C436BA">
        <w:trPr>
          <w:jc w:val="center"/>
        </w:trPr>
        <w:tc>
          <w:tcPr>
            <w:tcW w:w="182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Хлор</w:t>
            </w:r>
          </w:p>
        </w:tc>
        <w:tc>
          <w:tcPr>
            <w:tcW w:w="1722"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w:t>
            </w:r>
          </w:p>
        </w:tc>
        <w:tc>
          <w:tcPr>
            <w:tcW w:w="1857"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4,79</w:t>
            </w:r>
          </w:p>
        </w:tc>
        <w:tc>
          <w:tcPr>
            <w:tcW w:w="1849"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2,02</w:t>
            </w:r>
          </w:p>
        </w:tc>
      </w:tr>
    </w:tbl>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Возникновение аварии связанной с воспламенением проливов бензина на автомобильном транспорте возможно при нарушении автоцистерны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возгорания.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В зависимости от объема </w:t>
      </w:r>
      <w:proofErr w:type="spellStart"/>
      <w:r w:rsidRPr="00FF17B7">
        <w:rPr>
          <w:rFonts w:ascii="Times New Roman" w:hAnsi="Times New Roman" w:cs="Times New Roman"/>
          <w:sz w:val="24"/>
          <w:szCs w:val="24"/>
        </w:rPr>
        <w:t>разлившегося</w:t>
      </w:r>
      <w:proofErr w:type="spellEnd"/>
      <w:r w:rsidRPr="00FF17B7">
        <w:rPr>
          <w:rFonts w:ascii="Times New Roman" w:hAnsi="Times New Roman" w:cs="Times New Roman"/>
          <w:sz w:val="24"/>
          <w:szCs w:val="24"/>
        </w:rPr>
        <w:t xml:space="preserve"> бензина и соответствующей площади пролива поражение людей тепловым потоком различной степени тяжести  будут наблюдаться на расстоянии до </w:t>
      </w:r>
      <w:smartTag w:uri="urn:schemas-microsoft-com:office:smarttags" w:element="metricconverter">
        <w:smartTagPr>
          <w:attr w:name="ProductID" w:val="60 метров"/>
        </w:smartTagPr>
        <w:r w:rsidRPr="00FF17B7">
          <w:rPr>
            <w:rFonts w:ascii="Times New Roman" w:hAnsi="Times New Roman" w:cs="Times New Roman"/>
            <w:sz w:val="24"/>
            <w:szCs w:val="24"/>
          </w:rPr>
          <w:t>60 метров</w:t>
        </w:r>
      </w:smartTag>
      <w:r w:rsidRPr="00FF17B7">
        <w:rPr>
          <w:rFonts w:ascii="Times New Roman" w:hAnsi="Times New Roman" w:cs="Times New Roman"/>
          <w:sz w:val="24"/>
          <w:szCs w:val="24"/>
        </w:rPr>
        <w:t xml:space="preserve"> (V=8.5 </w:t>
      </w:r>
      <w:proofErr w:type="spellStart"/>
      <w:r w:rsidRPr="00FF17B7">
        <w:rPr>
          <w:rFonts w:ascii="Times New Roman" w:hAnsi="Times New Roman" w:cs="Times New Roman"/>
          <w:sz w:val="24"/>
          <w:szCs w:val="24"/>
        </w:rPr>
        <w:t>куб.м</w:t>
      </w:r>
      <w:proofErr w:type="spellEnd"/>
      <w:r w:rsidRPr="00FF17B7">
        <w:rPr>
          <w:rFonts w:ascii="Times New Roman" w:hAnsi="Times New Roman" w:cs="Times New Roman"/>
          <w:sz w:val="24"/>
          <w:szCs w:val="24"/>
        </w:rPr>
        <w:t xml:space="preserve">, S=170кв.м).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При аварии автоцистерны с бензином того же объема возможен вариант развития ситуации по сценарию связанному с взрывом топливно-воздушной смеси. В этом случае </w:t>
      </w:r>
      <w:r w:rsidRPr="00FF17B7">
        <w:rPr>
          <w:rFonts w:ascii="Times New Roman" w:hAnsi="Times New Roman" w:cs="Times New Roman"/>
          <w:sz w:val="24"/>
          <w:szCs w:val="24"/>
        </w:rPr>
        <w:lastRenderedPageBreak/>
        <w:t xml:space="preserve">образование избыточного давления повлечет повреждения зданий различной степени на расстоянии более </w:t>
      </w:r>
      <w:smartTag w:uri="urn:schemas-microsoft-com:office:smarttags" w:element="metricconverter">
        <w:smartTagPr>
          <w:attr w:name="ProductID" w:val="75 метров"/>
        </w:smartTagPr>
        <w:r w:rsidRPr="00FF17B7">
          <w:rPr>
            <w:rFonts w:ascii="Times New Roman" w:hAnsi="Times New Roman" w:cs="Times New Roman"/>
            <w:sz w:val="24"/>
            <w:szCs w:val="24"/>
          </w:rPr>
          <w:t>75 метров</w:t>
        </w:r>
      </w:smartTag>
      <w:r w:rsidRPr="00FF17B7">
        <w:rPr>
          <w:rFonts w:ascii="Times New Roman" w:hAnsi="Times New Roman" w:cs="Times New Roman"/>
          <w:sz w:val="24"/>
          <w:szCs w:val="24"/>
        </w:rPr>
        <w:t>.</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Аварии на коммунальных системах жизнеобеспечения возможны  по причине: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износа основного и вспомогательного оборудования теплоисточников более чем  на 60 %;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ветхости тепловых и водопроводных сетей  (износ от 60 до 90 %);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халатности персонала обслуживающего соответствующие объекты и сети;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недофинансирования ремонтных работ.</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Выход из строя коммунальных систем может привести к следующим последствиям:</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прекращению подачи тепла потребителям и размораживание тепловых сетей;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прекращению подачи холодной воды;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порывам тепловых сетей;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выходу из строя основного оборудования теплоисточников;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отключению от тепло- и водоснабжения жилых домов.</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64</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Котельные Безменовского сельсовета</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9"/>
        <w:gridCol w:w="3935"/>
      </w:tblGrid>
      <w:tr w:rsidR="00FF17B7" w:rsidRPr="00FF17B7" w:rsidTr="00C436BA">
        <w:trPr>
          <w:trHeight w:val="20"/>
          <w:jc w:val="center"/>
        </w:trPr>
        <w:tc>
          <w:tcPr>
            <w:tcW w:w="5009"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Муниципальное образование/населенный пункт</w:t>
            </w:r>
          </w:p>
        </w:tc>
        <w:tc>
          <w:tcPr>
            <w:tcW w:w="393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Число источников теплоснабжения, ед.</w:t>
            </w:r>
          </w:p>
        </w:tc>
      </w:tr>
      <w:tr w:rsidR="00FF17B7" w:rsidRPr="00FF17B7" w:rsidTr="00C436BA">
        <w:trPr>
          <w:trHeight w:val="20"/>
          <w:jc w:val="center"/>
        </w:trPr>
        <w:tc>
          <w:tcPr>
            <w:tcW w:w="5009" w:type="dxa"/>
            <w:vAlign w:val="bottom"/>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3935"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Сохраняется вероятность возникновения аварийных ситуаций на объектах ЖКХ в связи с износом основных производственных фондов.</w:t>
      </w: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65</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Риски возникновения ЧС на объектах ЖКХ</w:t>
      </w:r>
    </w:p>
    <w:tbl>
      <w:tblPr>
        <w:tblW w:w="0" w:type="auto"/>
        <w:tblLook w:val="01E0" w:firstRow="1" w:lastRow="1" w:firstColumn="1" w:lastColumn="1" w:noHBand="0" w:noVBand="0"/>
      </w:tblPr>
      <w:tblGrid>
        <w:gridCol w:w="1860"/>
        <w:gridCol w:w="1860"/>
        <w:gridCol w:w="1859"/>
        <w:gridCol w:w="1859"/>
        <w:gridCol w:w="2133"/>
      </w:tblGrid>
      <w:tr w:rsidR="00FF17B7" w:rsidRPr="00FF17B7" w:rsidTr="00C436BA">
        <w:tc>
          <w:tcPr>
            <w:tcW w:w="7656" w:type="dxa"/>
            <w:gridSpan w:val="4"/>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Статистика</w:t>
            </w:r>
          </w:p>
        </w:tc>
        <w:tc>
          <w:tcPr>
            <w:tcW w:w="1915" w:type="dxa"/>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Оценка риска возникновения ЧС</w:t>
            </w:r>
          </w:p>
        </w:tc>
      </w:tr>
      <w:tr w:rsidR="00FF17B7" w:rsidRPr="00FF17B7" w:rsidTr="00C436BA">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2009</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2010</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2011</w:t>
            </w: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2012</w:t>
            </w:r>
          </w:p>
        </w:tc>
        <w:tc>
          <w:tcPr>
            <w:tcW w:w="1915" w:type="dxa"/>
            <w:vMerge w:val="restart"/>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Сохраняется вероятность возникновения аварийных ситуаций на объектах ЖКХ в связи с износом основных производственных фондов. </w:t>
            </w:r>
          </w:p>
        </w:tc>
      </w:tr>
      <w:tr w:rsidR="00FF17B7" w:rsidRPr="00FF17B7" w:rsidTr="00C436BA">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Аварий не зафиксировано</w:t>
            </w:r>
          </w:p>
          <w:p w:rsidR="00FF17B7" w:rsidRPr="00FF17B7" w:rsidRDefault="00FF17B7" w:rsidP="00FF17B7">
            <w:pPr>
              <w:rPr>
                <w:rFonts w:ascii="Times New Roman" w:hAnsi="Times New Roman" w:cs="Times New Roman"/>
                <w:sz w:val="24"/>
                <w:szCs w:val="24"/>
              </w:rPr>
            </w:pP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Аварий не зафиксировано</w:t>
            </w:r>
          </w:p>
          <w:p w:rsidR="00FF17B7" w:rsidRPr="00FF17B7" w:rsidRDefault="00FF17B7" w:rsidP="00FF17B7">
            <w:pPr>
              <w:rPr>
                <w:rFonts w:ascii="Times New Roman" w:hAnsi="Times New Roman" w:cs="Times New Roman"/>
                <w:sz w:val="24"/>
                <w:szCs w:val="24"/>
              </w:rPr>
            </w:pP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Аварий не зафиксировано</w:t>
            </w:r>
          </w:p>
          <w:p w:rsidR="00FF17B7" w:rsidRPr="00FF17B7" w:rsidRDefault="00FF17B7" w:rsidP="00FF17B7">
            <w:pPr>
              <w:rPr>
                <w:rFonts w:ascii="Times New Roman" w:hAnsi="Times New Roman" w:cs="Times New Roman"/>
                <w:sz w:val="24"/>
                <w:szCs w:val="24"/>
              </w:rPr>
            </w:pPr>
          </w:p>
        </w:tc>
        <w:tc>
          <w:tcPr>
            <w:tcW w:w="1914" w:type="dxa"/>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Аварий не зафиксировано</w:t>
            </w:r>
          </w:p>
          <w:p w:rsidR="00FF17B7" w:rsidRPr="00FF17B7" w:rsidRDefault="00FF17B7" w:rsidP="00FF17B7">
            <w:pPr>
              <w:rPr>
                <w:rFonts w:ascii="Times New Roman" w:hAnsi="Times New Roman" w:cs="Times New Roman"/>
                <w:sz w:val="24"/>
                <w:szCs w:val="24"/>
              </w:rPr>
            </w:pPr>
          </w:p>
        </w:tc>
        <w:tc>
          <w:tcPr>
            <w:tcW w:w="1915" w:type="dxa"/>
            <w:vMerge/>
          </w:tcPr>
          <w:p w:rsidR="00FF17B7" w:rsidRPr="00FF17B7" w:rsidRDefault="00FF17B7" w:rsidP="00FF17B7">
            <w:pPr>
              <w:rPr>
                <w:rFonts w:ascii="Times New Roman" w:hAnsi="Times New Roman" w:cs="Times New Roman"/>
                <w:sz w:val="24"/>
                <w:szCs w:val="24"/>
              </w:rPr>
            </w:pP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К особо опасным угрозам террористического характера относятся: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взрывы в местах массового скопления людей и применение в этих местах химических, бактериологических или радиационно-опасных веществ;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захват транспортных средств для перевозки людей, похищение людей, захват заложников;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нападение на объекты, потенциально опасные для жизни населения в случае их разрушения или нарушения технологического режима;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 отравление систем водоснабжения, продуктов питания, искусственное распространение возбудителей инфекционных болезней;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проникновение в информационные сети и телекоммуникационные системы с целью дезорганизации их работы вплоть до вывода из строя.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имеется большое количество объектов, в которых могут произойти террористические акты, одной из первопричин террористических актов является недостаточная охрана мест массового скопления людей.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Перечень мест массового скопления людей по типу опасности «Террористическая акция и захват заложников» с указанием места расположения, и периодов максимального количества скопления людей представлен в таблице 66.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Таблица 66</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Объекты по типу опасности «Террористическая акция и захват заложников»</w:t>
      </w:r>
    </w:p>
    <w:tbl>
      <w:tblPr>
        <w:tblW w:w="9215" w:type="dxa"/>
        <w:jc w:val="center"/>
        <w:tblCellMar>
          <w:left w:w="40" w:type="dxa"/>
          <w:right w:w="40" w:type="dxa"/>
        </w:tblCellMar>
        <w:tblLook w:val="0000" w:firstRow="0" w:lastRow="0" w:firstColumn="0" w:lastColumn="0" w:noHBand="0" w:noVBand="0"/>
      </w:tblPr>
      <w:tblGrid>
        <w:gridCol w:w="406"/>
        <w:gridCol w:w="9"/>
        <w:gridCol w:w="2673"/>
        <w:gridCol w:w="2716"/>
        <w:gridCol w:w="3411"/>
      </w:tblGrid>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п/п</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Объект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Место расположения (Адрес)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Максимальное количество населения (</w:t>
            </w:r>
            <w:proofErr w:type="spellStart"/>
            <w:r w:rsidRPr="00FF17B7">
              <w:rPr>
                <w:rFonts w:ascii="Times New Roman" w:hAnsi="Times New Roman" w:cs="Times New Roman"/>
                <w:sz w:val="24"/>
                <w:szCs w:val="24"/>
              </w:rPr>
              <w:t>персонал+посетители</w:t>
            </w:r>
            <w:proofErr w:type="spellEnd"/>
            <w:r w:rsidRPr="00FF17B7">
              <w:rPr>
                <w:rFonts w:ascii="Times New Roman" w:hAnsi="Times New Roman" w:cs="Times New Roman"/>
                <w:sz w:val="24"/>
                <w:szCs w:val="24"/>
              </w:rPr>
              <w:t>)</w:t>
            </w:r>
          </w:p>
        </w:tc>
      </w:tr>
      <w:tr w:rsidR="00FF17B7" w:rsidRPr="00FF17B7" w:rsidTr="00C436BA">
        <w:trPr>
          <w:trHeight w:val="382"/>
          <w:jc w:val="center"/>
        </w:trPr>
        <w:tc>
          <w:tcPr>
            <w:tcW w:w="921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ШКОЛЫ</w:t>
            </w:r>
          </w:p>
        </w:tc>
      </w:tr>
      <w:tr w:rsidR="00FF17B7" w:rsidRPr="00FF17B7" w:rsidTr="00C436BA">
        <w:trPr>
          <w:trHeight w:val="20"/>
          <w:jc w:val="center"/>
        </w:trPr>
        <w:tc>
          <w:tcPr>
            <w:tcW w:w="41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2310" w:type="dxa"/>
            <w:tcBorders>
              <w:top w:val="single" w:sz="6" w:space="0" w:color="auto"/>
              <w:left w:val="single" w:sz="4" w:space="0" w:color="auto"/>
              <w:bottom w:val="single" w:sz="6" w:space="0" w:color="auto"/>
              <w:right w:val="single" w:sz="4"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МКОУ </w:t>
            </w:r>
            <w:proofErr w:type="spellStart"/>
            <w:r w:rsidRPr="00FF17B7">
              <w:rPr>
                <w:rFonts w:ascii="Times New Roman" w:hAnsi="Times New Roman" w:cs="Times New Roman"/>
                <w:sz w:val="24"/>
                <w:szCs w:val="24"/>
              </w:rPr>
              <w:t>Безменовская</w:t>
            </w:r>
            <w:proofErr w:type="spellEnd"/>
            <w:r w:rsidRPr="00FF17B7">
              <w:rPr>
                <w:rFonts w:ascii="Times New Roman" w:hAnsi="Times New Roman" w:cs="Times New Roman"/>
                <w:sz w:val="24"/>
                <w:szCs w:val="24"/>
              </w:rPr>
              <w:t xml:space="preserve"> СОШ</w:t>
            </w:r>
          </w:p>
        </w:tc>
        <w:tc>
          <w:tcPr>
            <w:tcW w:w="2379" w:type="dxa"/>
            <w:tcBorders>
              <w:top w:val="single" w:sz="6" w:space="0" w:color="auto"/>
              <w:left w:val="single" w:sz="4" w:space="0" w:color="auto"/>
              <w:bottom w:val="single" w:sz="6" w:space="0" w:color="auto"/>
              <w:right w:val="single" w:sz="4"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4111" w:type="dxa"/>
            <w:tcBorders>
              <w:top w:val="single" w:sz="6" w:space="0" w:color="auto"/>
              <w:left w:val="single" w:sz="4"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101+360</w:t>
            </w:r>
          </w:p>
        </w:tc>
      </w:tr>
      <w:tr w:rsidR="00FF17B7" w:rsidRPr="00FF17B7" w:rsidTr="00C436BA">
        <w:trPr>
          <w:trHeight w:val="20"/>
          <w:jc w:val="center"/>
        </w:trPr>
        <w:tc>
          <w:tcPr>
            <w:tcW w:w="41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2310" w:type="dxa"/>
            <w:tcBorders>
              <w:top w:val="single" w:sz="6" w:space="0" w:color="auto"/>
              <w:left w:val="single" w:sz="4" w:space="0" w:color="auto"/>
              <w:bottom w:val="single" w:sz="6" w:space="0" w:color="auto"/>
              <w:right w:val="single" w:sz="4" w:space="0" w:color="auto"/>
            </w:tcBorders>
            <w:shd w:val="clear" w:color="auto" w:fill="FFFFFF"/>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Южненская</w:t>
            </w:r>
            <w:proofErr w:type="spellEnd"/>
            <w:r w:rsidRPr="00FF17B7">
              <w:rPr>
                <w:rFonts w:ascii="Times New Roman" w:hAnsi="Times New Roman" w:cs="Times New Roman"/>
                <w:sz w:val="24"/>
                <w:szCs w:val="24"/>
              </w:rPr>
              <w:t xml:space="preserve"> НОШ</w:t>
            </w:r>
          </w:p>
        </w:tc>
        <w:tc>
          <w:tcPr>
            <w:tcW w:w="2379" w:type="dxa"/>
            <w:tcBorders>
              <w:top w:val="single" w:sz="6" w:space="0" w:color="auto"/>
              <w:left w:val="single" w:sz="4" w:space="0" w:color="auto"/>
              <w:bottom w:val="single" w:sz="6" w:space="0" w:color="auto"/>
              <w:right w:val="single" w:sz="4"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4111" w:type="dxa"/>
            <w:tcBorders>
              <w:top w:val="single" w:sz="6" w:space="0" w:color="auto"/>
              <w:left w:val="single" w:sz="4"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4+13</w:t>
            </w:r>
          </w:p>
        </w:tc>
      </w:tr>
      <w:tr w:rsidR="00FF17B7" w:rsidRPr="00FF17B7" w:rsidTr="00C436BA">
        <w:trPr>
          <w:trHeight w:val="627"/>
          <w:jc w:val="center"/>
        </w:trPr>
        <w:tc>
          <w:tcPr>
            <w:tcW w:w="921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ДЕТСКИЕ САДЫ</w:t>
            </w:r>
          </w:p>
        </w:tc>
      </w:tr>
      <w:tr w:rsidR="00FF17B7" w:rsidRPr="00FF17B7" w:rsidTr="00C436BA">
        <w:trPr>
          <w:trHeight w:val="20"/>
          <w:jc w:val="center"/>
        </w:trPr>
        <w:tc>
          <w:tcPr>
            <w:tcW w:w="41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2310" w:type="dxa"/>
            <w:tcBorders>
              <w:top w:val="single" w:sz="6" w:space="0" w:color="auto"/>
              <w:left w:val="single" w:sz="4" w:space="0" w:color="auto"/>
              <w:bottom w:val="single" w:sz="6" w:space="0" w:color="auto"/>
              <w:right w:val="single" w:sz="4"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Детский сад «Колосок»</w:t>
            </w:r>
          </w:p>
        </w:tc>
        <w:tc>
          <w:tcPr>
            <w:tcW w:w="2379" w:type="dxa"/>
            <w:tcBorders>
              <w:top w:val="single" w:sz="6" w:space="0" w:color="auto"/>
              <w:left w:val="single" w:sz="4" w:space="0" w:color="auto"/>
              <w:bottom w:val="single" w:sz="6" w:space="0" w:color="auto"/>
              <w:right w:val="single" w:sz="4"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4111" w:type="dxa"/>
            <w:tcBorders>
              <w:top w:val="single" w:sz="6" w:space="0" w:color="auto"/>
              <w:left w:val="single" w:sz="4"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33+130</w:t>
            </w:r>
          </w:p>
        </w:tc>
      </w:tr>
      <w:tr w:rsidR="00FF17B7" w:rsidRPr="00FF17B7" w:rsidTr="00C436BA">
        <w:trPr>
          <w:trHeight w:val="20"/>
          <w:jc w:val="center"/>
        </w:trPr>
        <w:tc>
          <w:tcPr>
            <w:tcW w:w="921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УЧРЕЖДЕНИЯ  ЗДРАВООХРАНЕНИЯ</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врачебный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 ул. Центральная, 74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11+50</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Привольный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Центральная, 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2+10</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Еловкино</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Южная, 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2+10</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 xml:space="preserve">ФАП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ул. Школьная, 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2+10</w:t>
            </w:r>
          </w:p>
        </w:tc>
      </w:tr>
      <w:tr w:rsidR="00FF17B7" w:rsidRPr="00FF17B7" w:rsidTr="00C436BA">
        <w:trPr>
          <w:trHeight w:val="20"/>
          <w:jc w:val="center"/>
        </w:trPr>
        <w:tc>
          <w:tcPr>
            <w:tcW w:w="921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УЧРЕЖДЕНИЯ КУЛЬТУРЫ и другие</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Безменовский</w:t>
            </w:r>
            <w:proofErr w:type="spellEnd"/>
            <w:r w:rsidRPr="00FF17B7">
              <w:rPr>
                <w:rFonts w:ascii="Times New Roman" w:hAnsi="Times New Roman" w:cs="Times New Roman"/>
                <w:sz w:val="24"/>
                <w:szCs w:val="24"/>
              </w:rPr>
              <w:t xml:space="preserve"> СДК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ст. Безменово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18+180</w:t>
            </w:r>
          </w:p>
        </w:tc>
      </w:tr>
      <w:tr w:rsidR="00FF17B7" w:rsidRPr="00FF17B7" w:rsidTr="00C436BA">
        <w:trPr>
          <w:trHeight w:val="20"/>
          <w:jc w:val="center"/>
        </w:trPr>
        <w:tc>
          <w:tcPr>
            <w:tcW w:w="407" w:type="dxa"/>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proofErr w:type="spellStart"/>
            <w:r w:rsidRPr="00FF17B7">
              <w:rPr>
                <w:rFonts w:ascii="Times New Roman" w:hAnsi="Times New Roman" w:cs="Times New Roman"/>
                <w:sz w:val="24"/>
                <w:szCs w:val="24"/>
              </w:rPr>
              <w:t>Южненский</w:t>
            </w:r>
            <w:proofErr w:type="spellEnd"/>
            <w:r w:rsidRPr="00FF17B7">
              <w:rPr>
                <w:rFonts w:ascii="Times New Roman" w:hAnsi="Times New Roman" w:cs="Times New Roman"/>
                <w:sz w:val="24"/>
                <w:szCs w:val="24"/>
              </w:rPr>
              <w:t xml:space="preserve"> клуб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п. Южный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17B7" w:rsidRPr="00FF17B7" w:rsidRDefault="00FF17B7" w:rsidP="00FF17B7">
            <w:pPr>
              <w:rPr>
                <w:rFonts w:ascii="Times New Roman" w:hAnsi="Times New Roman" w:cs="Times New Roman"/>
                <w:sz w:val="24"/>
                <w:szCs w:val="24"/>
              </w:rPr>
            </w:pPr>
            <w:r w:rsidRPr="00FF17B7">
              <w:rPr>
                <w:rFonts w:ascii="Times New Roman" w:hAnsi="Times New Roman" w:cs="Times New Roman"/>
                <w:sz w:val="24"/>
                <w:szCs w:val="24"/>
              </w:rPr>
              <w:t>2+100</w:t>
            </w:r>
          </w:p>
        </w:tc>
      </w:tr>
    </w:tbl>
    <w:p w:rsidR="00FF17B7" w:rsidRPr="00FF17B7" w:rsidRDefault="00FF17B7" w:rsidP="00FF17B7">
      <w:pPr>
        <w:rPr>
          <w:rFonts w:ascii="Times New Roman" w:hAnsi="Times New Roman" w:cs="Times New Roman"/>
          <w:sz w:val="24"/>
          <w:szCs w:val="24"/>
        </w:rPr>
      </w:pP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Населенных пунктов, не обеспеченных телефонной связью, в </w:t>
      </w:r>
      <w:proofErr w:type="spellStart"/>
      <w:r w:rsidRPr="00FF17B7">
        <w:rPr>
          <w:rFonts w:ascii="Times New Roman" w:hAnsi="Times New Roman" w:cs="Times New Roman"/>
          <w:sz w:val="24"/>
          <w:szCs w:val="24"/>
        </w:rPr>
        <w:t>Безменовском</w:t>
      </w:r>
      <w:proofErr w:type="spellEnd"/>
      <w:r w:rsidRPr="00FF17B7">
        <w:rPr>
          <w:rFonts w:ascii="Times New Roman" w:hAnsi="Times New Roman" w:cs="Times New Roman"/>
          <w:sz w:val="24"/>
          <w:szCs w:val="24"/>
        </w:rPr>
        <w:t xml:space="preserve"> сельсовете нет. Степень транспортной освоенности территории поселения довольно высока.  Нет населенных пунктов, не обеспеченных подъездными дорогами с твердым покрытием.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Основные мероприятия по защите территории от аварий техногенного характера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Необходима реабилитация территорий, существенно нарушенных сложившейся системой хозяйствования. Стратегические направления такой реабилитации включают сокращение выбросов в атмосферу и в водные объекты загрязняющих веществ, совершенствования технологий и реконструкции хозяйственных объектов, уменьшение площадей под агрессивными видами использования. Требуется консервация сохранившихся естественных ландшафтов, облесение водоемов, прежде всего, малых рек, деградированных сельскохозяйственных угодий. Сокращение последних может быть </w:t>
      </w:r>
      <w:r w:rsidRPr="00FF17B7">
        <w:rPr>
          <w:rFonts w:ascii="Times New Roman" w:hAnsi="Times New Roman" w:cs="Times New Roman"/>
          <w:sz w:val="24"/>
          <w:szCs w:val="24"/>
        </w:rPr>
        <w:lastRenderedPageBreak/>
        <w:t>компенсировано интенсивными мерами по улучшению угодий, находящихся в удовлетворительном состоянии, и повышению урожайности сельскохозяйственных культур.</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Пожароопасные объекты. 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Рекомендуется, помимо обязательного страхования организаций, эксплуатирующих опасные производственные объекты, за причинение вреда жизни, здоровью или имуществу третьих лиц и окружающей природной среде, в результате аварии на опасном объекте, провести страхование имущества и рабочего персонала объекта, на случай возникновения аварии.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Настоящим разделом определены следующие инженерные и организационные мероприятия, реализация которых приведет к снижению риска возникновения и минимизации ущерба от чрезвычайных ситуаций на пожароопасных объектах.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Общие положения по защите территории поселения от чрезвычайных ситуаций: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1. Необходимо провести членение селитебных территорий  на участки и создание между ними противопожарных разрывов;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2. 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3. 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4. Дороги, проезды и подъезды к зданиям, сооружениям, открытым складам, наружным пожарным лестницам и </w:t>
      </w:r>
      <w:proofErr w:type="spellStart"/>
      <w:r w:rsidRPr="00FF17B7">
        <w:rPr>
          <w:rFonts w:ascii="Times New Roman" w:hAnsi="Times New Roman" w:cs="Times New Roman"/>
          <w:sz w:val="24"/>
          <w:szCs w:val="24"/>
        </w:rPr>
        <w:t>водоисточникам</w:t>
      </w:r>
      <w:proofErr w:type="spellEnd"/>
      <w:r w:rsidRPr="00FF17B7">
        <w:rPr>
          <w:rFonts w:ascii="Times New Roman" w:hAnsi="Times New Roman" w:cs="Times New Roman"/>
          <w:sz w:val="24"/>
          <w:szCs w:val="24"/>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5. 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6.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FF17B7">
        <w:rPr>
          <w:rFonts w:ascii="Times New Roman" w:hAnsi="Times New Roman" w:cs="Times New Roman"/>
          <w:sz w:val="24"/>
          <w:szCs w:val="24"/>
        </w:rPr>
        <w:t>водоисточникам</w:t>
      </w:r>
      <w:proofErr w:type="spellEnd"/>
      <w:r w:rsidRPr="00FF17B7">
        <w:rPr>
          <w:rFonts w:ascii="Times New Roman" w:hAnsi="Times New Roman" w:cs="Times New Roman"/>
          <w:sz w:val="24"/>
          <w:szCs w:val="24"/>
        </w:rPr>
        <w:t>.</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7. Временные строения должны располагаться от других зданий и сооружений на расстоянии не менее 15м (кроме случаев, когда по другим нормам требуется больший противопожарный разрыв).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8. 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FF17B7">
          <w:rPr>
            <w:rFonts w:ascii="Times New Roman" w:hAnsi="Times New Roman" w:cs="Times New Roman"/>
            <w:sz w:val="24"/>
            <w:szCs w:val="24"/>
          </w:rPr>
          <w:t>50 м</w:t>
        </w:r>
      </w:smartTag>
      <w:r w:rsidRPr="00FF17B7">
        <w:rPr>
          <w:rFonts w:ascii="Times New Roman" w:hAnsi="Times New Roman" w:cs="Times New Roman"/>
          <w:sz w:val="24"/>
          <w:szCs w:val="24"/>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9. Территория населенных пунктов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10. Сельские населенные пункты, садоводческие товарищества для целей пожаротушения должны иметь переносную пожарную мотопомпу.</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11. Дома отдыха и другие оздоровительные учреждения, расположенные в сельской местности, должны быть обеспечены пожарной техникой и пожарно-техническим вооружением в соответствии с решениями, утверждаемыми органами местного самоуправления по согласованию с пожарной охраной.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lastRenderedPageBreak/>
        <w:t>12. На территории населенных пунктов и предприятий не разрешается устраивать свалки горючих отходов.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Аварии  на  электроэнергетических  системах.</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Для бесперебойной работы особо значимых объектов целесообразно обеспечить их источниками резервного электроснабжения.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Для ликвидации тяжелых аварий и устойчивой работы энергосистемы в послеаварийном режиме (выделение энергосистемы на изолированную работу) при отсутствии достаточного объема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тяжелых аварий.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Чрезвычайные ситуации на транспорте.</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Анализ риска – центральное звено в обеспечении безопасности, базирующееся на всей доступной информации о территории поселения и определяющее меры по контролю за уровнем безопасности. Процедура анализа риска – составная часть экономического анализа безопасности по критериям «стоимость – безопасность – выгода», обоснования страховых ставок и тарифов, выбора приоритетов при планировании ремонтно-восстановительных работ и других видов оценки состояния и уровня безопасности муниципальных образований, на территории которых возможны чрезвычайные ситуации.</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Чрезвычайные ситуации невозможно исключить из повседневной действительности. Предотвратить их все практически не реально, ибо явления, которые приводят к опасности потери людей и материальных средств - для природы естественны, а в </w:t>
      </w:r>
      <w:proofErr w:type="spellStart"/>
      <w:r w:rsidRPr="00FF17B7">
        <w:rPr>
          <w:rFonts w:ascii="Times New Roman" w:hAnsi="Times New Roman" w:cs="Times New Roman"/>
          <w:sz w:val="24"/>
          <w:szCs w:val="24"/>
        </w:rPr>
        <w:t>техносфере</w:t>
      </w:r>
      <w:proofErr w:type="spellEnd"/>
      <w:r w:rsidRPr="00FF17B7">
        <w:rPr>
          <w:rFonts w:ascii="Times New Roman" w:hAnsi="Times New Roman" w:cs="Times New Roman"/>
          <w:sz w:val="24"/>
          <w:szCs w:val="24"/>
        </w:rPr>
        <w:t xml:space="preserve"> на сегодня полностью не устранимы.  Человек пока не в состоянии просчитать все последствия совершаемых действий и делать абсолютно безошибочные шаги. Речь идет не об отсутствии у человека определенных физических возможностей для исключения катастроф из его жизни, а о неосмотрительности и недисциплинированности, так как именно это в большинстве случаев является источником многих происшествий.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Если предотвратить ЧП невозможно, приоритетом должно стать стремление уменьшения ущерба и потерь. Необходимо разрабатывать и осуществлять превентивные меры, способные существенно снизить последствия природных и техногенных катастроф. По расчетам экспертов, расходы на реализацию таких мер, в несколько, а иногда, в десятки раз меньше затрат на ликвидацию последствий чрезвычайных ситуаций.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С целью обеспечения устойчивого функционирования экономики сельсовета и  развития муниципальных образований на протяжении всего отчетного периода документы схемы территориального планирования составлялись с учетом реально существующих угроз ЧП. Основные факторы риска возникновения чрезвычайных ситуаций природного и техногенного характера на территории Безменовского сельсовета, раскрытые в данном разделе, необходимо учитывать при решении вопросов:</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анализа и оценки размещения нового строительства;</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оптимального размещения предприятий и производительных сил;</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строительства транспортных коммуникаций;</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использования возможностей и ресурсов источников электро- водо- газо- теплоснабжения.</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 xml:space="preserve">Абсолютной безопасности не бывает. Большинство катастроф являются следствием серьезных потерь из-за нашего незнания. По мере развития науки, будут познаваться все более глубокие корни процессов и явлений, их причинно-следственные связи, законы возникновения и развития катастроф, разрабатываться более эффективные методы </w:t>
      </w:r>
      <w:r w:rsidRPr="00FF17B7">
        <w:rPr>
          <w:rFonts w:ascii="Times New Roman" w:hAnsi="Times New Roman" w:cs="Times New Roman"/>
          <w:sz w:val="24"/>
          <w:szCs w:val="24"/>
        </w:rPr>
        <w:lastRenderedPageBreak/>
        <w:t xml:space="preserve">предупреждения чрезвычайных ситуаций. Все это позволит усовершенствовать систему защиты населения сельсовета. </w:t>
      </w:r>
    </w:p>
    <w:p w:rsidR="00FF17B7" w:rsidRPr="00FF17B7" w:rsidRDefault="00FF17B7" w:rsidP="007262A6">
      <w:pPr>
        <w:rPr>
          <w:rFonts w:ascii="Times New Roman" w:hAnsi="Times New Roman" w:cs="Times New Roman"/>
          <w:sz w:val="24"/>
          <w:szCs w:val="24"/>
        </w:rPr>
      </w:pPr>
      <w:r w:rsidRPr="00FF17B7">
        <w:rPr>
          <w:rFonts w:ascii="Times New Roman" w:hAnsi="Times New Roman" w:cs="Times New Roman"/>
          <w:sz w:val="24"/>
          <w:szCs w:val="24"/>
        </w:rPr>
        <w:t>Для предотвращения и в случае возникновения чрезвычайных ситуаций природного и техногенного характера принимаются все необходимые меры в соответствии с действующим федеральным законодательством, Уставом Новосибирской области, закон о защите населения и территории новосибирской области от чрезвычайных ситуаций межмуниципального и регионального характера (Принят постановлением Новосибирского областного Совета депутатов от 30.11.2006 N 63-ОСД).</w:t>
      </w:r>
    </w:p>
    <w:p w:rsidR="00FF17B7" w:rsidRPr="00FF17B7" w:rsidRDefault="00FF17B7" w:rsidP="007262A6">
      <w:pPr>
        <w:rPr>
          <w:rFonts w:ascii="Times New Roman" w:hAnsi="Times New Roman" w:cs="Times New Roman"/>
          <w:sz w:val="24"/>
          <w:szCs w:val="24"/>
        </w:rPr>
      </w:pPr>
    </w:p>
    <w:p w:rsidR="003B537F" w:rsidRPr="00FF17B7" w:rsidRDefault="003B537F" w:rsidP="007262A6">
      <w:pPr>
        <w:rPr>
          <w:rFonts w:ascii="Times New Roman" w:hAnsi="Times New Roman" w:cs="Times New Roman"/>
          <w:sz w:val="24"/>
          <w:szCs w:val="24"/>
        </w:rPr>
      </w:pPr>
    </w:p>
    <w:p w:rsidR="00991486" w:rsidRPr="00C915A2" w:rsidRDefault="00991486" w:rsidP="00991486">
      <w:pPr>
        <w:pStyle w:val="11"/>
        <w:numPr>
          <w:ilvl w:val="0"/>
          <w:numId w:val="39"/>
        </w:numPr>
        <w:ind w:left="851" w:hanging="284"/>
        <w:rPr>
          <w:b/>
        </w:rPr>
      </w:pPr>
      <w:bookmarkStart w:id="4" w:name="_Toc341248224"/>
      <w:bookmarkStart w:id="5" w:name="_Toc341248752"/>
      <w:r w:rsidRPr="00C915A2">
        <w:rPr>
          <w:b/>
        </w:rPr>
        <w:t>Основные решения</w:t>
      </w:r>
      <w:bookmarkEnd w:id="4"/>
      <w:bookmarkEnd w:id="5"/>
    </w:p>
    <w:p w:rsidR="00991486" w:rsidRPr="004B25C2" w:rsidRDefault="00991486" w:rsidP="00991486">
      <w:pPr>
        <w:pStyle w:val="4"/>
        <w:numPr>
          <w:ilvl w:val="1"/>
          <w:numId w:val="40"/>
        </w:numPr>
        <w:rPr>
          <w:sz w:val="24"/>
        </w:rPr>
      </w:pPr>
      <w:bookmarkStart w:id="6" w:name="_Toc341248753"/>
      <w:bookmarkStart w:id="7" w:name="_Toc143503211"/>
      <w:bookmarkStart w:id="8" w:name="_Toc100472654"/>
      <w:bookmarkStart w:id="9" w:name="_Toc100473317"/>
      <w:bookmarkStart w:id="10" w:name="_Toc100473430"/>
      <w:bookmarkStart w:id="11" w:name="_Toc100473595"/>
      <w:bookmarkStart w:id="12" w:name="_Toc100551359"/>
      <w:bookmarkStart w:id="13" w:name="_Toc153536208"/>
      <w:r w:rsidRPr="004B25C2">
        <w:rPr>
          <w:sz w:val="24"/>
        </w:rPr>
        <w:t>Изменения границ поселения и площади населенных пунктов.</w:t>
      </w:r>
      <w:bookmarkEnd w:id="6"/>
    </w:p>
    <w:p w:rsidR="00991486" w:rsidRDefault="00991486" w:rsidP="00991486">
      <w:pPr>
        <w:ind w:firstLine="709"/>
      </w:pPr>
    </w:p>
    <w:p w:rsidR="00991486" w:rsidRPr="00991486" w:rsidRDefault="00991486" w:rsidP="00991486">
      <w:pPr>
        <w:rPr>
          <w:rFonts w:ascii="Times New Roman" w:hAnsi="Times New Roman" w:cs="Times New Roman"/>
        </w:rPr>
      </w:pPr>
      <w:proofErr w:type="spellStart"/>
      <w:r w:rsidRPr="00991486">
        <w:rPr>
          <w:rFonts w:ascii="Times New Roman" w:hAnsi="Times New Roman" w:cs="Times New Roman"/>
        </w:rPr>
        <w:t>Безменовский</w:t>
      </w:r>
      <w:proofErr w:type="spellEnd"/>
      <w:r w:rsidRPr="00991486">
        <w:rPr>
          <w:rFonts w:ascii="Times New Roman" w:hAnsi="Times New Roman" w:cs="Times New Roman"/>
        </w:rPr>
        <w:t xml:space="preserve"> сельсовет расположен на территории Новосибирской области в границах, установленных Законом Новосибирской области от 27.12.2002 90-03 «Об утверждении границ муниципальных образований Новосибирской области» и был образован в 1927 году.</w:t>
      </w:r>
    </w:p>
    <w:p w:rsidR="00991486" w:rsidRPr="00991486" w:rsidRDefault="00991486" w:rsidP="00991486">
      <w:pPr>
        <w:rPr>
          <w:rFonts w:ascii="Times New Roman" w:hAnsi="Times New Roman" w:cs="Times New Roman"/>
        </w:rPr>
      </w:pPr>
      <w:r w:rsidRPr="00991486">
        <w:rPr>
          <w:rFonts w:ascii="Times New Roman" w:hAnsi="Times New Roman" w:cs="Times New Roman"/>
        </w:rPr>
        <w:t xml:space="preserve">Территория поселения общей площадью </w:t>
      </w:r>
      <w:smartTag w:uri="urn:schemas-microsoft-com:office:smarttags" w:element="metricconverter">
        <w:smartTagPr>
          <w:attr w:name="ProductID" w:val="23381 га"/>
        </w:smartTagPr>
        <w:r w:rsidRPr="00991486">
          <w:rPr>
            <w:rFonts w:ascii="Times New Roman" w:hAnsi="Times New Roman" w:cs="Times New Roman"/>
          </w:rPr>
          <w:t>23381 га</w:t>
        </w:r>
      </w:smartTag>
      <w:r w:rsidRPr="00991486">
        <w:rPr>
          <w:rFonts w:ascii="Times New Roman" w:hAnsi="Times New Roman" w:cs="Times New Roman"/>
        </w:rPr>
        <w:t xml:space="preserve">  расположена  в южной части Черепановского района Новосибирской области на расстоянии </w:t>
      </w:r>
      <w:smartTag w:uri="urn:schemas-microsoft-com:office:smarttags" w:element="metricconverter">
        <w:smartTagPr>
          <w:attr w:name="ProductID" w:val="135 км"/>
        </w:smartTagPr>
        <w:r w:rsidRPr="00991486">
          <w:rPr>
            <w:rFonts w:ascii="Times New Roman" w:hAnsi="Times New Roman" w:cs="Times New Roman"/>
          </w:rPr>
          <w:t>135 км</w:t>
        </w:r>
      </w:smartTag>
      <w:r w:rsidRPr="00991486">
        <w:rPr>
          <w:rFonts w:ascii="Times New Roman" w:hAnsi="Times New Roman" w:cs="Times New Roman"/>
        </w:rPr>
        <w:t xml:space="preserve"> от областного центра  города Новосибирска, в непосредственной близости от районного центра Черепаново и имеет с ним общую границу. Расстояние от станции Безменово до города Черепаново по автомобильной дороге составляет </w:t>
      </w:r>
      <w:smartTag w:uri="urn:schemas-microsoft-com:office:smarttags" w:element="metricconverter">
        <w:smartTagPr>
          <w:attr w:name="ProductID" w:val="20 км"/>
        </w:smartTagPr>
        <w:r w:rsidRPr="00991486">
          <w:rPr>
            <w:rFonts w:ascii="Times New Roman" w:hAnsi="Times New Roman" w:cs="Times New Roman"/>
          </w:rPr>
          <w:t>20 км</w:t>
        </w:r>
      </w:smartTag>
      <w:r w:rsidRPr="00991486">
        <w:rPr>
          <w:rFonts w:ascii="Times New Roman" w:hAnsi="Times New Roman" w:cs="Times New Roman"/>
        </w:rPr>
        <w:t xml:space="preserve"> по железной дороге </w:t>
      </w:r>
      <w:smartTag w:uri="urn:schemas-microsoft-com:office:smarttags" w:element="metricconverter">
        <w:smartTagPr>
          <w:attr w:name="ProductID" w:val="18 км"/>
        </w:smartTagPr>
        <w:r w:rsidRPr="00991486">
          <w:rPr>
            <w:rFonts w:ascii="Times New Roman" w:hAnsi="Times New Roman" w:cs="Times New Roman"/>
          </w:rPr>
          <w:t>18 км</w:t>
        </w:r>
      </w:smartTag>
      <w:r w:rsidRPr="00991486">
        <w:rPr>
          <w:rFonts w:ascii="Times New Roman" w:hAnsi="Times New Roman" w:cs="Times New Roman"/>
        </w:rPr>
        <w:t xml:space="preserve">. </w:t>
      </w:r>
    </w:p>
    <w:p w:rsidR="00991486" w:rsidRPr="00991486" w:rsidRDefault="00991486" w:rsidP="00991486">
      <w:pPr>
        <w:rPr>
          <w:rFonts w:ascii="Times New Roman" w:hAnsi="Times New Roman" w:cs="Times New Roman"/>
        </w:rPr>
      </w:pPr>
      <w:r w:rsidRPr="00991486">
        <w:rPr>
          <w:rFonts w:ascii="Times New Roman" w:hAnsi="Times New Roman" w:cs="Times New Roman"/>
        </w:rPr>
        <w:t>На территории поселения расположено четыре населенных пункта: станция Безменово, поселки Привольный, Еловкино, Южный. Численность населения Безменовского сельсовета на 01.01.2012 года составила 3358 человека. На протяжении последних лет численность населения остается стабильной. Все население сельское. Этнический состав населения сельского поселения преимущественно представлен русскими, также проживают представители других национальностей.</w:t>
      </w:r>
    </w:p>
    <w:p w:rsidR="00991486" w:rsidRPr="00991486" w:rsidRDefault="00991486" w:rsidP="00991486">
      <w:pPr>
        <w:rPr>
          <w:rFonts w:ascii="Times New Roman" w:hAnsi="Times New Roman" w:cs="Times New Roman"/>
        </w:rPr>
      </w:pPr>
      <w:r w:rsidRPr="00991486">
        <w:rPr>
          <w:rFonts w:ascii="Times New Roman" w:hAnsi="Times New Roman" w:cs="Times New Roman"/>
        </w:rPr>
        <w:t xml:space="preserve">Административный центр сельского поселения – станция Безменово с населением 2384 человек расположен южнее города Черепаново. </w:t>
      </w:r>
    </w:p>
    <w:p w:rsidR="00991486" w:rsidRPr="00991486" w:rsidRDefault="00991486" w:rsidP="00991486">
      <w:pPr>
        <w:rPr>
          <w:rFonts w:ascii="Times New Roman" w:hAnsi="Times New Roman" w:cs="Times New Roman"/>
        </w:rPr>
      </w:pPr>
      <w:r w:rsidRPr="00991486">
        <w:rPr>
          <w:rFonts w:ascii="Times New Roman" w:hAnsi="Times New Roman" w:cs="Times New Roman"/>
        </w:rPr>
        <w:t xml:space="preserve">Предлагается имеющиеся и проектируемые кладбища, полигоны ТБО и скотомогильники перевести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 </w:t>
      </w:r>
    </w:p>
    <w:p w:rsidR="00991486" w:rsidRDefault="00991486" w:rsidP="00991486">
      <w:pPr>
        <w:spacing w:line="360" w:lineRule="auto"/>
        <w:ind w:firstLine="709"/>
        <w:jc w:val="right"/>
      </w:pPr>
      <w:r>
        <w:t>Таблица 1</w:t>
      </w:r>
    </w:p>
    <w:tbl>
      <w:tblPr>
        <w:tblW w:w="6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2"/>
        <w:gridCol w:w="3182"/>
      </w:tblGrid>
      <w:tr w:rsidR="00991486" w:rsidRPr="003F6518" w:rsidTr="00C436BA">
        <w:trPr>
          <w:trHeight w:val="268"/>
          <w:jc w:val="center"/>
        </w:trPr>
        <w:tc>
          <w:tcPr>
            <w:tcW w:w="3182" w:type="dxa"/>
            <w:shd w:val="clear" w:color="auto" w:fill="auto"/>
          </w:tcPr>
          <w:p w:rsidR="00991486" w:rsidRPr="003F6518" w:rsidRDefault="00991486" w:rsidP="00C436BA">
            <w:pPr>
              <w:jc w:val="center"/>
              <w:rPr>
                <w:bCs/>
              </w:rPr>
            </w:pPr>
            <w:r w:rsidRPr="003F6518">
              <w:rPr>
                <w:bCs/>
              </w:rPr>
              <w:t>Населенные пункты</w:t>
            </w:r>
          </w:p>
        </w:tc>
        <w:tc>
          <w:tcPr>
            <w:tcW w:w="3182" w:type="dxa"/>
            <w:shd w:val="clear" w:color="auto" w:fill="auto"/>
          </w:tcPr>
          <w:p w:rsidR="00991486" w:rsidRPr="003F6518" w:rsidRDefault="00991486" w:rsidP="00C436BA">
            <w:pPr>
              <w:jc w:val="center"/>
              <w:rPr>
                <w:bCs/>
              </w:rPr>
            </w:pPr>
            <w:r w:rsidRPr="003F6518">
              <w:rPr>
                <w:bCs/>
              </w:rPr>
              <w:t>Численность населения, чел.</w:t>
            </w:r>
          </w:p>
        </w:tc>
      </w:tr>
      <w:tr w:rsidR="00991486" w:rsidRPr="003477C0" w:rsidTr="00C436BA">
        <w:trPr>
          <w:jc w:val="center"/>
        </w:trPr>
        <w:tc>
          <w:tcPr>
            <w:tcW w:w="3182" w:type="dxa"/>
            <w:shd w:val="clear" w:color="auto" w:fill="auto"/>
            <w:vAlign w:val="bottom"/>
          </w:tcPr>
          <w:p w:rsidR="00991486" w:rsidRPr="005109C4" w:rsidRDefault="00991486" w:rsidP="00C436BA">
            <w:r w:rsidRPr="005109C4">
              <w:t>п. Еловкино</w:t>
            </w:r>
          </w:p>
        </w:tc>
        <w:tc>
          <w:tcPr>
            <w:tcW w:w="3182" w:type="dxa"/>
            <w:shd w:val="clear" w:color="auto" w:fill="auto"/>
            <w:vAlign w:val="center"/>
          </w:tcPr>
          <w:p w:rsidR="00991486" w:rsidRPr="005109C4" w:rsidRDefault="00991486" w:rsidP="00C436BA">
            <w:pPr>
              <w:jc w:val="center"/>
            </w:pPr>
            <w:r w:rsidRPr="005109C4">
              <w:t>245</w:t>
            </w:r>
          </w:p>
        </w:tc>
      </w:tr>
      <w:tr w:rsidR="00991486" w:rsidRPr="003F6518" w:rsidTr="00C436BA">
        <w:trPr>
          <w:jc w:val="center"/>
        </w:trPr>
        <w:tc>
          <w:tcPr>
            <w:tcW w:w="3182" w:type="dxa"/>
            <w:shd w:val="clear" w:color="auto" w:fill="auto"/>
            <w:vAlign w:val="bottom"/>
          </w:tcPr>
          <w:p w:rsidR="00991486" w:rsidRPr="005109C4" w:rsidRDefault="00991486" w:rsidP="00C436BA">
            <w:r w:rsidRPr="005109C4">
              <w:t>п. Привольный</w:t>
            </w:r>
          </w:p>
        </w:tc>
        <w:tc>
          <w:tcPr>
            <w:tcW w:w="3182" w:type="dxa"/>
            <w:shd w:val="clear" w:color="auto" w:fill="auto"/>
            <w:vAlign w:val="center"/>
          </w:tcPr>
          <w:p w:rsidR="00991486" w:rsidRPr="005109C4" w:rsidRDefault="00991486" w:rsidP="00C436BA">
            <w:pPr>
              <w:jc w:val="center"/>
            </w:pPr>
            <w:r w:rsidRPr="005109C4">
              <w:t>322</w:t>
            </w:r>
          </w:p>
        </w:tc>
      </w:tr>
      <w:tr w:rsidR="00991486" w:rsidRPr="003F6518" w:rsidTr="00C436BA">
        <w:trPr>
          <w:jc w:val="center"/>
        </w:trPr>
        <w:tc>
          <w:tcPr>
            <w:tcW w:w="3182" w:type="dxa"/>
            <w:shd w:val="clear" w:color="auto" w:fill="auto"/>
            <w:vAlign w:val="bottom"/>
          </w:tcPr>
          <w:p w:rsidR="00991486" w:rsidRPr="005109C4" w:rsidRDefault="00991486" w:rsidP="00C436BA">
            <w:r w:rsidRPr="005109C4">
              <w:t>п. Южный</w:t>
            </w:r>
          </w:p>
        </w:tc>
        <w:tc>
          <w:tcPr>
            <w:tcW w:w="3182" w:type="dxa"/>
            <w:shd w:val="clear" w:color="auto" w:fill="auto"/>
            <w:vAlign w:val="center"/>
          </w:tcPr>
          <w:p w:rsidR="00991486" w:rsidRPr="005109C4" w:rsidRDefault="00991486" w:rsidP="00C436BA">
            <w:pPr>
              <w:jc w:val="center"/>
            </w:pPr>
            <w:r w:rsidRPr="005109C4">
              <w:t>407</w:t>
            </w:r>
          </w:p>
        </w:tc>
      </w:tr>
      <w:tr w:rsidR="00991486" w:rsidRPr="003F6518" w:rsidTr="00C436BA">
        <w:trPr>
          <w:jc w:val="center"/>
        </w:trPr>
        <w:tc>
          <w:tcPr>
            <w:tcW w:w="3182" w:type="dxa"/>
            <w:shd w:val="clear" w:color="auto" w:fill="auto"/>
            <w:vAlign w:val="bottom"/>
          </w:tcPr>
          <w:p w:rsidR="00991486" w:rsidRPr="005109C4" w:rsidRDefault="00991486" w:rsidP="00C436BA">
            <w:proofErr w:type="spellStart"/>
            <w:r w:rsidRPr="005109C4">
              <w:t>ж.ст</w:t>
            </w:r>
            <w:proofErr w:type="spellEnd"/>
            <w:r w:rsidRPr="005109C4">
              <w:t>. Безменово</w:t>
            </w:r>
          </w:p>
        </w:tc>
        <w:tc>
          <w:tcPr>
            <w:tcW w:w="3182" w:type="dxa"/>
            <w:shd w:val="clear" w:color="auto" w:fill="auto"/>
            <w:vAlign w:val="center"/>
          </w:tcPr>
          <w:p w:rsidR="00991486" w:rsidRPr="005109C4" w:rsidRDefault="00991486" w:rsidP="00C436BA">
            <w:pPr>
              <w:jc w:val="center"/>
            </w:pPr>
            <w:r w:rsidRPr="005109C4">
              <w:t>2384</w:t>
            </w:r>
          </w:p>
        </w:tc>
      </w:tr>
      <w:tr w:rsidR="00991486" w:rsidRPr="003F6518" w:rsidTr="00C436BA">
        <w:trPr>
          <w:jc w:val="center"/>
        </w:trPr>
        <w:tc>
          <w:tcPr>
            <w:tcW w:w="3182" w:type="dxa"/>
            <w:shd w:val="clear" w:color="auto" w:fill="auto"/>
            <w:vAlign w:val="bottom"/>
          </w:tcPr>
          <w:p w:rsidR="00991486" w:rsidRPr="005109C4" w:rsidRDefault="00991486" w:rsidP="00C436BA">
            <w:r w:rsidRPr="005109C4">
              <w:t>Итого по сельсовету</w:t>
            </w:r>
          </w:p>
        </w:tc>
        <w:tc>
          <w:tcPr>
            <w:tcW w:w="3182" w:type="dxa"/>
            <w:shd w:val="clear" w:color="auto" w:fill="auto"/>
            <w:vAlign w:val="center"/>
          </w:tcPr>
          <w:p w:rsidR="00991486" w:rsidRPr="005109C4" w:rsidRDefault="00991486" w:rsidP="00C436BA">
            <w:pPr>
              <w:jc w:val="center"/>
            </w:pPr>
            <w:r w:rsidRPr="005109C4">
              <w:t>3358</w:t>
            </w:r>
          </w:p>
        </w:tc>
      </w:tr>
    </w:tbl>
    <w:p w:rsidR="00991486" w:rsidRPr="00991486" w:rsidRDefault="00991486" w:rsidP="00991486">
      <w:pPr>
        <w:rPr>
          <w:rFonts w:ascii="Times New Roman" w:hAnsi="Times New Roman" w:cs="Times New Roman"/>
        </w:rPr>
      </w:pPr>
    </w:p>
    <w:p w:rsidR="00991486" w:rsidRPr="00991486" w:rsidRDefault="00991486" w:rsidP="00991486">
      <w:pPr>
        <w:rPr>
          <w:rFonts w:ascii="Times New Roman" w:hAnsi="Times New Roman" w:cs="Times New Roman"/>
        </w:rPr>
      </w:pPr>
      <w:r w:rsidRPr="00991486">
        <w:rPr>
          <w:rFonts w:ascii="Times New Roman" w:hAnsi="Times New Roman" w:cs="Times New Roman"/>
        </w:rPr>
        <w:t>Изменение границ населенных пунктов не влияет на изменение площади поселения в целом, в состав которого входит данный населенный пункт, а вносит лишь корректировки в состав категорий земель, расположенных вблизи данных населенных пунктов, за исключением нового строительства.</w:t>
      </w:r>
    </w:p>
    <w:p w:rsidR="00991486" w:rsidRPr="0031180D" w:rsidRDefault="00991486" w:rsidP="00991486">
      <w:pPr>
        <w:spacing w:line="360" w:lineRule="auto"/>
        <w:ind w:firstLine="720"/>
        <w:rPr>
          <w:sz w:val="28"/>
          <w:szCs w:val="28"/>
        </w:rPr>
        <w:sectPr w:rsidR="00991486" w:rsidRPr="0031180D" w:rsidSect="00C436BA">
          <w:footerReference w:type="even" r:id="rId17"/>
          <w:footerReference w:type="default" r:id="rId18"/>
          <w:pgSz w:w="11906" w:h="16838"/>
          <w:pgMar w:top="1134" w:right="850" w:bottom="1134" w:left="1701" w:header="708" w:footer="708" w:gutter="0"/>
          <w:cols w:space="708"/>
          <w:titlePg/>
          <w:docGrid w:linePitch="360"/>
        </w:sectPr>
      </w:pPr>
    </w:p>
    <w:p w:rsidR="00991486" w:rsidRPr="00567936" w:rsidRDefault="00991486" w:rsidP="00991486">
      <w:pPr>
        <w:pStyle w:val="4"/>
        <w:numPr>
          <w:ilvl w:val="1"/>
          <w:numId w:val="40"/>
        </w:numPr>
        <w:rPr>
          <w:sz w:val="24"/>
        </w:rPr>
      </w:pPr>
      <w:bookmarkStart w:id="14" w:name="_Toc341248754"/>
      <w:r w:rsidRPr="00567936">
        <w:rPr>
          <w:sz w:val="24"/>
        </w:rPr>
        <w:lastRenderedPageBreak/>
        <w:t xml:space="preserve">Сведения об объектах местного значения, планируемых для размещения в </w:t>
      </w:r>
      <w:proofErr w:type="spellStart"/>
      <w:r w:rsidRPr="00567936">
        <w:rPr>
          <w:sz w:val="24"/>
        </w:rPr>
        <w:t>Безменовском</w:t>
      </w:r>
      <w:proofErr w:type="spellEnd"/>
      <w:r w:rsidRPr="00567936">
        <w:rPr>
          <w:sz w:val="24"/>
        </w:rPr>
        <w:t xml:space="preserve"> поселении.</w:t>
      </w:r>
      <w:bookmarkEnd w:id="14"/>
    </w:p>
    <w:p w:rsidR="00991486" w:rsidRPr="009F3D8F" w:rsidRDefault="00991486" w:rsidP="00991486">
      <w:pPr>
        <w:spacing w:line="360" w:lineRule="auto"/>
        <w:ind w:firstLine="720"/>
        <w:jc w:val="right"/>
      </w:pPr>
      <w:r w:rsidRPr="006206DE">
        <w:t xml:space="preserve">Таблица </w:t>
      </w:r>
      <w:r>
        <w:t>2</w:t>
      </w:r>
    </w:p>
    <w:tbl>
      <w:tblPr>
        <w:tblW w:w="1495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576"/>
        <w:gridCol w:w="2555"/>
        <w:gridCol w:w="1729"/>
        <w:gridCol w:w="2551"/>
        <w:gridCol w:w="1484"/>
        <w:gridCol w:w="1980"/>
        <w:gridCol w:w="1339"/>
      </w:tblGrid>
      <w:tr w:rsidR="00991486" w:rsidRPr="00567936" w:rsidTr="00C436BA">
        <w:trPr>
          <w:trHeight w:val="1050"/>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w:t>
            </w:r>
          </w:p>
          <w:p w:rsidR="00991486" w:rsidRPr="00567936" w:rsidRDefault="00991486" w:rsidP="00C436BA">
            <w:pPr>
              <w:jc w:val="center"/>
              <w:rPr>
                <w:rFonts w:eastAsia="Calibri"/>
                <w:lang w:eastAsia="en-US"/>
              </w:rPr>
            </w:pPr>
            <w:proofErr w:type="spellStart"/>
            <w:r w:rsidRPr="00567936">
              <w:rPr>
                <w:rFonts w:eastAsia="Calibri"/>
                <w:lang w:eastAsia="en-US"/>
              </w:rPr>
              <w:t>пп</w:t>
            </w:r>
            <w:proofErr w:type="spellEnd"/>
            <w:r w:rsidRPr="00567936">
              <w:rPr>
                <w:rFonts w:eastAsia="Calibri"/>
                <w:lang w:eastAsia="en-US"/>
              </w:rPr>
              <w:t>.</w:t>
            </w:r>
          </w:p>
        </w:tc>
        <w:tc>
          <w:tcPr>
            <w:tcW w:w="2576"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Наименование объекта</w:t>
            </w:r>
          </w:p>
        </w:tc>
        <w:tc>
          <w:tcPr>
            <w:tcW w:w="2555"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Описание места размещения объекта</w:t>
            </w:r>
          </w:p>
        </w:tc>
        <w:tc>
          <w:tcPr>
            <w:tcW w:w="172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Параметры</w:t>
            </w:r>
          </w:p>
          <w:p w:rsidR="00991486" w:rsidRPr="00567936" w:rsidRDefault="00991486" w:rsidP="00C436BA">
            <w:pPr>
              <w:jc w:val="center"/>
              <w:rPr>
                <w:rFonts w:eastAsia="Calibri"/>
                <w:lang w:eastAsia="en-US"/>
              </w:rPr>
            </w:pPr>
            <w:r w:rsidRPr="00567936">
              <w:rPr>
                <w:rFonts w:eastAsia="Calibri"/>
                <w:lang w:eastAsia="en-US"/>
              </w:rPr>
              <w:t>объекта</w:t>
            </w:r>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Характеристика зоны объекта с особыми условиями использования территорий</w:t>
            </w:r>
          </w:p>
        </w:tc>
        <w:tc>
          <w:tcPr>
            <w:tcW w:w="1484" w:type="dxa"/>
            <w:shd w:val="clear" w:color="auto" w:fill="auto"/>
            <w:vAlign w:val="center"/>
          </w:tcPr>
          <w:p w:rsidR="00991486" w:rsidRPr="00567936" w:rsidRDefault="00991486" w:rsidP="00C436BA">
            <w:pPr>
              <w:ind w:left="-93" w:right="-87"/>
              <w:jc w:val="center"/>
              <w:rPr>
                <w:rFonts w:eastAsia="Calibri"/>
                <w:lang w:eastAsia="en-US"/>
              </w:rPr>
            </w:pPr>
            <w:r w:rsidRPr="00567936">
              <w:rPr>
                <w:rFonts w:eastAsia="Calibri"/>
                <w:lang w:eastAsia="en-US"/>
              </w:rPr>
              <w:t>Площадь участка земли, га</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Необходимость изменения категории земли</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Срок</w:t>
            </w:r>
          </w:p>
          <w:p w:rsidR="00991486" w:rsidRPr="00567936" w:rsidRDefault="00991486" w:rsidP="00C436BA">
            <w:pPr>
              <w:jc w:val="center"/>
              <w:rPr>
                <w:rFonts w:eastAsia="Calibri"/>
                <w:lang w:eastAsia="en-US"/>
              </w:rPr>
            </w:pPr>
            <w:r w:rsidRPr="00567936">
              <w:rPr>
                <w:rFonts w:eastAsia="Calibri"/>
                <w:lang w:eastAsia="en-US"/>
              </w:rPr>
              <w:t>реализации</w:t>
            </w:r>
          </w:p>
        </w:tc>
      </w:tr>
      <w:tr w:rsidR="00991486" w:rsidRPr="00567936" w:rsidTr="00C436BA">
        <w:trPr>
          <w:trHeight w:val="360"/>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1</w:t>
            </w:r>
          </w:p>
        </w:tc>
        <w:tc>
          <w:tcPr>
            <w:tcW w:w="2576"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w:t>
            </w:r>
          </w:p>
        </w:tc>
        <w:tc>
          <w:tcPr>
            <w:tcW w:w="2555"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3</w:t>
            </w:r>
          </w:p>
        </w:tc>
        <w:tc>
          <w:tcPr>
            <w:tcW w:w="172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4</w:t>
            </w:r>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5</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6</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8</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1</w:t>
            </w:r>
          </w:p>
        </w:tc>
        <w:tc>
          <w:tcPr>
            <w:tcW w:w="14214" w:type="dxa"/>
            <w:gridSpan w:val="7"/>
            <w:shd w:val="clear" w:color="auto" w:fill="auto"/>
            <w:vAlign w:val="center"/>
          </w:tcPr>
          <w:p w:rsidR="00991486" w:rsidRPr="00567936" w:rsidRDefault="00991486" w:rsidP="00C436BA">
            <w:pPr>
              <w:jc w:val="center"/>
              <w:rPr>
                <w:rFonts w:eastAsia="Calibri"/>
                <w:lang w:eastAsia="en-US"/>
              </w:rPr>
            </w:pPr>
            <w:r w:rsidRPr="00567936">
              <w:rPr>
                <w:rFonts w:eastAsia="Calibri"/>
                <w:b/>
                <w:lang w:eastAsia="en-US"/>
              </w:rPr>
              <w:t>Объекты электроснабжения</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1.1</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Реконструкция электросетей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Безменовский</w:t>
            </w:r>
            <w:proofErr w:type="spellEnd"/>
            <w:r w:rsidRPr="00567936">
              <w:rPr>
                <w:rFonts w:eastAsia="Calibri"/>
                <w:lang w:eastAsia="en-US"/>
              </w:rPr>
              <w:t xml:space="preserve"> с/с</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в рамках землеотвода</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color w:val="000000"/>
                <w:lang w:eastAsia="en-US"/>
              </w:rPr>
            </w:pPr>
            <w:r w:rsidRPr="00567936">
              <w:rPr>
                <w:rFonts w:eastAsia="Calibri"/>
                <w:color w:val="000000"/>
                <w:lang w:eastAsia="en-US"/>
              </w:rPr>
              <w:t>2022-2032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w:t>
            </w:r>
          </w:p>
        </w:tc>
        <w:tc>
          <w:tcPr>
            <w:tcW w:w="14214" w:type="dxa"/>
            <w:gridSpan w:val="7"/>
            <w:shd w:val="clear" w:color="auto" w:fill="auto"/>
            <w:vAlign w:val="center"/>
          </w:tcPr>
          <w:p w:rsidR="00991486" w:rsidRPr="00567936" w:rsidRDefault="00991486" w:rsidP="00C436BA">
            <w:pPr>
              <w:jc w:val="center"/>
              <w:rPr>
                <w:rFonts w:eastAsia="Calibri"/>
                <w:b/>
                <w:lang w:eastAsia="en-US"/>
              </w:rPr>
            </w:pPr>
            <w:r w:rsidRPr="00567936">
              <w:rPr>
                <w:rFonts w:eastAsia="Calibri"/>
                <w:b/>
                <w:lang w:eastAsia="en-US"/>
              </w:rPr>
              <w:t>Объекты газоснабжения</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2.1</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ГВД</w:t>
            </w:r>
          </w:p>
        </w:tc>
        <w:tc>
          <w:tcPr>
            <w:tcW w:w="2555" w:type="dxa"/>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2.2</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распределительных газовых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2.3</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ГВД</w:t>
            </w:r>
          </w:p>
        </w:tc>
        <w:tc>
          <w:tcPr>
            <w:tcW w:w="2555" w:type="dxa"/>
            <w:shd w:val="clear" w:color="auto" w:fill="auto"/>
            <w:vAlign w:val="center"/>
          </w:tcPr>
          <w:p w:rsidR="00991486" w:rsidRPr="00567936" w:rsidRDefault="00991486" w:rsidP="00C436BA">
            <w:pPr>
              <w:tabs>
                <w:tab w:val="left" w:pos="1418"/>
              </w:tabs>
              <w:rPr>
                <w:rFonts w:eastAsia="Calibri"/>
                <w:lang w:eastAsia="en-US"/>
              </w:rPr>
            </w:pPr>
            <w:r w:rsidRPr="00567936">
              <w:t>п. Привольный</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2.4</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распределительных газовых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r w:rsidRPr="00567936">
              <w:t>п. Привольный</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2.5</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ГВД</w:t>
            </w:r>
          </w:p>
        </w:tc>
        <w:tc>
          <w:tcPr>
            <w:tcW w:w="2555" w:type="dxa"/>
            <w:shd w:val="clear" w:color="auto" w:fill="auto"/>
            <w:vAlign w:val="center"/>
          </w:tcPr>
          <w:p w:rsidR="00991486" w:rsidRPr="00567936" w:rsidRDefault="00991486" w:rsidP="00C436BA">
            <w:pPr>
              <w:rPr>
                <w:rFonts w:eastAsia="Calibri"/>
                <w:lang w:eastAsia="en-US"/>
              </w:rPr>
            </w:pPr>
            <w:r w:rsidRPr="00567936">
              <w:t>п. Еловкино</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2.6</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распределительных газовых сетей</w:t>
            </w:r>
          </w:p>
        </w:tc>
        <w:tc>
          <w:tcPr>
            <w:tcW w:w="2555" w:type="dxa"/>
            <w:shd w:val="clear" w:color="auto" w:fill="auto"/>
            <w:vAlign w:val="center"/>
          </w:tcPr>
          <w:p w:rsidR="00991486" w:rsidRPr="00567936" w:rsidRDefault="00991486" w:rsidP="00C436BA">
            <w:pPr>
              <w:rPr>
                <w:rFonts w:eastAsia="Calibri"/>
                <w:lang w:eastAsia="en-US"/>
              </w:rPr>
            </w:pPr>
            <w:r w:rsidRPr="00567936">
              <w:t>п. Еловкино</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2.7</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Строительство ГВД</w:t>
            </w:r>
          </w:p>
        </w:tc>
        <w:tc>
          <w:tcPr>
            <w:tcW w:w="2555"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п. Южный</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34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2.8</w:t>
            </w:r>
          </w:p>
        </w:tc>
        <w:tc>
          <w:tcPr>
            <w:tcW w:w="2576"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t xml:space="preserve">Строительство распределительных </w:t>
            </w:r>
            <w:r w:rsidRPr="00567936">
              <w:rPr>
                <w:rFonts w:eastAsia="Calibri"/>
                <w:lang w:eastAsia="en-US"/>
              </w:rPr>
              <w:lastRenderedPageBreak/>
              <w:t>газовых сетей</w:t>
            </w:r>
          </w:p>
        </w:tc>
        <w:tc>
          <w:tcPr>
            <w:tcW w:w="2555" w:type="dxa"/>
            <w:shd w:val="clear" w:color="auto" w:fill="auto"/>
            <w:vAlign w:val="center"/>
          </w:tcPr>
          <w:p w:rsidR="00991486" w:rsidRPr="00567936" w:rsidRDefault="00991486" w:rsidP="00C436BA">
            <w:pPr>
              <w:rPr>
                <w:rFonts w:eastAsia="Calibri"/>
                <w:lang w:eastAsia="en-US"/>
              </w:rPr>
            </w:pPr>
            <w:r w:rsidRPr="00567936">
              <w:rPr>
                <w:rFonts w:eastAsia="Calibri"/>
                <w:lang w:eastAsia="en-US"/>
              </w:rPr>
              <w:lastRenderedPageBreak/>
              <w:t>п. Южный</w:t>
            </w:r>
          </w:p>
        </w:tc>
        <w:tc>
          <w:tcPr>
            <w:tcW w:w="1729" w:type="dxa"/>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lastRenderedPageBreak/>
              <w:t>4</w:t>
            </w:r>
          </w:p>
        </w:tc>
        <w:tc>
          <w:tcPr>
            <w:tcW w:w="14214" w:type="dxa"/>
            <w:gridSpan w:val="7"/>
            <w:shd w:val="clear" w:color="auto" w:fill="auto"/>
            <w:vAlign w:val="center"/>
          </w:tcPr>
          <w:p w:rsidR="00991486" w:rsidRPr="00567936" w:rsidRDefault="00991486" w:rsidP="00C436BA">
            <w:pPr>
              <w:jc w:val="center"/>
              <w:rPr>
                <w:rFonts w:eastAsia="Calibri"/>
                <w:b/>
                <w:lang w:eastAsia="en-US"/>
              </w:rPr>
            </w:pPr>
            <w:r w:rsidRPr="00567936">
              <w:rPr>
                <w:rFonts w:eastAsia="Calibri"/>
                <w:b/>
                <w:lang w:eastAsia="en-US"/>
              </w:rPr>
              <w:t>Объекты водоснабжения</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4.1</w:t>
            </w:r>
          </w:p>
        </w:tc>
        <w:tc>
          <w:tcPr>
            <w:tcW w:w="2576" w:type="dxa"/>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Замена водопроводных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13,9 км"/>
              </w:smartTagPr>
              <w:r w:rsidRPr="00567936">
                <w:rPr>
                  <w:rFonts w:eastAsia="Calibri"/>
                  <w:lang w:eastAsia="en-US"/>
                </w:rPr>
                <w:t>13,9 км</w:t>
              </w:r>
            </w:smartTag>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в рамках землеотвода</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4.2</w:t>
            </w:r>
          </w:p>
        </w:tc>
        <w:tc>
          <w:tcPr>
            <w:tcW w:w="2576" w:type="dxa"/>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Замена водопроводных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r w:rsidRPr="00567936">
              <w:t>п. Еловкино</w:t>
            </w:r>
          </w:p>
        </w:tc>
        <w:tc>
          <w:tcPr>
            <w:tcW w:w="1729"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1,0 км"/>
              </w:smartTagPr>
              <w:r w:rsidRPr="00567936">
                <w:rPr>
                  <w:rFonts w:eastAsia="Calibri"/>
                  <w:lang w:eastAsia="en-US"/>
                </w:rPr>
                <w:t>1,0 км</w:t>
              </w:r>
            </w:smartTag>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в рамках землеотвода</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4.3</w:t>
            </w:r>
          </w:p>
        </w:tc>
        <w:tc>
          <w:tcPr>
            <w:tcW w:w="2576" w:type="dxa"/>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Замена водопроводных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r w:rsidRPr="00567936">
              <w:t>п. Привольный</w:t>
            </w:r>
          </w:p>
        </w:tc>
        <w:tc>
          <w:tcPr>
            <w:tcW w:w="1729"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2,0 км"/>
              </w:smartTagPr>
              <w:r w:rsidRPr="00567936">
                <w:rPr>
                  <w:rFonts w:eastAsia="Calibri"/>
                  <w:lang w:eastAsia="en-US"/>
                </w:rPr>
                <w:t>2,0 км</w:t>
              </w:r>
            </w:smartTag>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в рамках землеотвода</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4.4</w:t>
            </w:r>
          </w:p>
        </w:tc>
        <w:tc>
          <w:tcPr>
            <w:tcW w:w="2576" w:type="dxa"/>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Замена водопроводных сетей</w:t>
            </w:r>
          </w:p>
        </w:tc>
        <w:tc>
          <w:tcPr>
            <w:tcW w:w="2555" w:type="dxa"/>
            <w:shd w:val="clear" w:color="auto" w:fill="auto"/>
            <w:vAlign w:val="center"/>
          </w:tcPr>
          <w:p w:rsidR="00991486" w:rsidRPr="00567936" w:rsidRDefault="00991486" w:rsidP="00C436BA">
            <w:pPr>
              <w:tabs>
                <w:tab w:val="left" w:pos="1418"/>
              </w:tabs>
              <w:rPr>
                <w:rFonts w:eastAsia="Calibri"/>
                <w:lang w:eastAsia="en-US"/>
              </w:rPr>
            </w:pPr>
            <w:r w:rsidRPr="00567936">
              <w:rPr>
                <w:rFonts w:eastAsia="Calibri"/>
                <w:lang w:eastAsia="en-US"/>
              </w:rPr>
              <w:t>п. Южный</w:t>
            </w:r>
          </w:p>
        </w:tc>
        <w:tc>
          <w:tcPr>
            <w:tcW w:w="1729" w:type="dxa"/>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2,0 км"/>
              </w:smartTagPr>
              <w:r w:rsidRPr="00567936">
                <w:rPr>
                  <w:rFonts w:eastAsia="Calibri"/>
                  <w:lang w:eastAsia="en-US"/>
                </w:rPr>
                <w:t>2,0 км</w:t>
              </w:r>
            </w:smartTag>
          </w:p>
        </w:tc>
        <w:tc>
          <w:tcPr>
            <w:tcW w:w="2551"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в рамках землеотвода</w:t>
            </w:r>
          </w:p>
        </w:tc>
        <w:tc>
          <w:tcPr>
            <w:tcW w:w="1484"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линейный объект</w:t>
            </w:r>
          </w:p>
        </w:tc>
        <w:tc>
          <w:tcPr>
            <w:tcW w:w="1980"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2013-2032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5</w:t>
            </w:r>
          </w:p>
        </w:tc>
        <w:tc>
          <w:tcPr>
            <w:tcW w:w="14214" w:type="dxa"/>
            <w:gridSpan w:val="7"/>
            <w:shd w:val="clear" w:color="auto" w:fill="auto"/>
            <w:vAlign w:val="center"/>
          </w:tcPr>
          <w:p w:rsidR="00991486" w:rsidRPr="00567936" w:rsidRDefault="00991486" w:rsidP="00C436BA">
            <w:pPr>
              <w:jc w:val="center"/>
              <w:rPr>
                <w:rFonts w:eastAsia="Calibri"/>
                <w:b/>
                <w:lang w:eastAsia="en-US"/>
              </w:rPr>
            </w:pPr>
            <w:r w:rsidRPr="00567936">
              <w:rPr>
                <w:rFonts w:eastAsia="Calibri"/>
                <w:b/>
                <w:lang w:eastAsia="en-US"/>
              </w:rPr>
              <w:t>Объекты образования</w:t>
            </w:r>
          </w:p>
        </w:tc>
      </w:tr>
      <w:tr w:rsidR="00991486" w:rsidRPr="00567936"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5.1</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Открытие дошкольных групп</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3 группы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r w:rsidRPr="00567936">
              <w:rPr>
                <w:rFonts w:eastAsia="Calibri"/>
                <w:lang w:eastAsia="en-US"/>
              </w:rPr>
              <w:t>по проекту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color w:val="000000"/>
                <w:lang w:eastAsia="en-US"/>
              </w:rPr>
            </w:pPr>
            <w:r w:rsidRPr="00567936">
              <w:rPr>
                <w:rFonts w:eastAsia="Calibri"/>
                <w:color w:val="000000"/>
                <w:lang w:eastAsia="en-US"/>
              </w:rPr>
              <w:t>2022-2032</w:t>
            </w:r>
          </w:p>
        </w:tc>
      </w:tr>
      <w:tr w:rsidR="00991486" w:rsidRPr="00567936" w:rsidTr="00C436BA">
        <w:trPr>
          <w:trHeight w:val="525"/>
          <w:jc w:val="center"/>
        </w:trPr>
        <w:tc>
          <w:tcPr>
            <w:tcW w:w="737" w:type="dxa"/>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w:t>
            </w:r>
          </w:p>
        </w:tc>
        <w:tc>
          <w:tcPr>
            <w:tcW w:w="14214" w:type="dxa"/>
            <w:gridSpan w:val="7"/>
            <w:shd w:val="clear" w:color="auto" w:fill="auto"/>
            <w:vAlign w:val="center"/>
          </w:tcPr>
          <w:p w:rsidR="00991486" w:rsidRPr="00567936" w:rsidRDefault="00991486" w:rsidP="00C436BA">
            <w:pPr>
              <w:jc w:val="center"/>
              <w:rPr>
                <w:rFonts w:eastAsia="Calibri"/>
                <w:b/>
                <w:lang w:eastAsia="en-US"/>
              </w:rPr>
            </w:pPr>
            <w:r w:rsidRPr="00567936">
              <w:rPr>
                <w:rFonts w:eastAsia="Calibri"/>
                <w:b/>
                <w:lang w:eastAsia="en-US"/>
              </w:rPr>
              <w:t>Прочие объекты</w:t>
            </w:r>
          </w:p>
        </w:tc>
      </w:tr>
      <w:tr w:rsidR="00991486" w:rsidRPr="00567936"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7.1</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Строительство кладбища</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по проекту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300 м"/>
              </w:smartTagPr>
              <w:r w:rsidRPr="00567936">
                <w:rPr>
                  <w:rFonts w:eastAsia="Calibri"/>
                  <w:lang w:eastAsia="en-US"/>
                </w:rPr>
                <w:t>300 м</w:t>
              </w:r>
            </w:smartTag>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smartTag w:uri="urn:schemas-microsoft-com:office:smarttags" w:element="metricconverter">
              <w:smartTagPr>
                <w:attr w:name="ProductID" w:val="1,9 га"/>
              </w:smartTagPr>
              <w:r w:rsidRPr="00567936">
                <w:rPr>
                  <w:rFonts w:eastAsia="Calibri"/>
                  <w:lang w:eastAsia="en-US"/>
                </w:rPr>
                <w:t>1,9 га</w:t>
              </w:r>
            </w:smartTag>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да</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color w:val="000000"/>
                <w:lang w:eastAsia="en-US"/>
              </w:rPr>
              <w:t>2013-2032</w:t>
            </w:r>
          </w:p>
        </w:tc>
      </w:tr>
      <w:tr w:rsidR="00991486" w:rsidRPr="00567936"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7.2</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Реконструкция клуба</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r w:rsidRPr="00567936">
              <w:rPr>
                <w:rFonts w:eastAsia="Calibri"/>
                <w:lang w:eastAsia="en-US"/>
              </w:rPr>
              <w:t>п. Южный</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до 150 мест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r w:rsidRPr="00567936">
              <w:rPr>
                <w:rFonts w:eastAsia="Calibri"/>
                <w:lang w:eastAsia="en-US"/>
              </w:rPr>
              <w:t>по проекту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color w:val="000000"/>
                <w:lang w:eastAsia="en-US"/>
              </w:rPr>
            </w:pPr>
            <w:r w:rsidRPr="00567936">
              <w:rPr>
                <w:rFonts w:eastAsia="Calibri"/>
                <w:color w:val="000000"/>
                <w:lang w:eastAsia="en-US"/>
              </w:rPr>
              <w:t>2013-2032</w:t>
            </w:r>
          </w:p>
        </w:tc>
      </w:tr>
      <w:tr w:rsidR="00991486" w:rsidRPr="00567936"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7.3</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Строительство ДК</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proofErr w:type="spellStart"/>
            <w:r w:rsidRPr="00567936">
              <w:rPr>
                <w:rFonts w:eastAsia="Calibri"/>
                <w:lang w:eastAsia="en-US"/>
              </w:rPr>
              <w:t>ж.ст</w:t>
            </w:r>
            <w:proofErr w:type="spellEnd"/>
            <w:r w:rsidRPr="00567936">
              <w:rPr>
                <w:rFonts w:eastAsia="Calibri"/>
                <w:lang w:eastAsia="en-US"/>
              </w:rPr>
              <w:t>. Безменово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450 мест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r w:rsidRPr="00567936">
              <w:rPr>
                <w:rFonts w:eastAsia="Calibri"/>
                <w:lang w:eastAsia="en-US"/>
              </w:rPr>
              <w:t>по проекту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color w:val="000000"/>
                <w:lang w:eastAsia="en-US"/>
              </w:rPr>
            </w:pPr>
            <w:r w:rsidRPr="00567936">
              <w:rPr>
                <w:rFonts w:eastAsia="Calibri"/>
                <w:color w:val="000000"/>
                <w:lang w:eastAsia="en-US"/>
              </w:rPr>
              <w:t>2013-2032</w:t>
            </w:r>
          </w:p>
        </w:tc>
      </w:tr>
      <w:tr w:rsidR="00991486" w:rsidRPr="00567936"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7.4</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Строительство клуба</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r w:rsidRPr="00567936">
              <w:t>п. Еловкино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120 мест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r w:rsidRPr="00567936">
              <w:rPr>
                <w:rFonts w:eastAsia="Calibri"/>
                <w:lang w:eastAsia="en-US"/>
              </w:rPr>
              <w:t>по проекту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color w:val="000000"/>
                <w:lang w:eastAsia="en-US"/>
              </w:rPr>
            </w:pPr>
            <w:r w:rsidRPr="00567936">
              <w:rPr>
                <w:rFonts w:eastAsia="Calibri"/>
                <w:color w:val="000000"/>
                <w:lang w:eastAsia="en-US"/>
              </w:rPr>
              <w:t>2013-2032</w:t>
            </w:r>
          </w:p>
        </w:tc>
      </w:tr>
      <w:tr w:rsidR="00991486" w:rsidRPr="0071303B" w:rsidTr="00C436BA">
        <w:trPr>
          <w:trHeight w:val="52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7.5</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rPr>
                <w:rFonts w:eastAsia="Calibri"/>
                <w:lang w:eastAsia="en-US"/>
              </w:rPr>
            </w:pPr>
            <w:r w:rsidRPr="00567936">
              <w:rPr>
                <w:rFonts w:eastAsia="Calibri"/>
                <w:lang w:eastAsia="en-US"/>
              </w:rPr>
              <w:t>Строительство клуба</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rPr>
                <w:rFonts w:eastAsia="Calibri"/>
                <w:lang w:eastAsia="en-US"/>
              </w:rPr>
            </w:pPr>
            <w:r w:rsidRPr="00567936">
              <w:t>п. Привольный</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tabs>
                <w:tab w:val="left" w:pos="1418"/>
              </w:tabs>
              <w:jc w:val="center"/>
              <w:rPr>
                <w:rFonts w:eastAsia="Calibri"/>
                <w:lang w:eastAsia="en-US"/>
              </w:rPr>
            </w:pPr>
            <w:r w:rsidRPr="00567936">
              <w:rPr>
                <w:rFonts w:eastAsia="Calibri"/>
                <w:lang w:eastAsia="en-US"/>
              </w:rPr>
              <w:t>150 мест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smartTag w:uri="urn:schemas-microsoft-com:office:smarttags" w:element="metricconverter">
              <w:smartTagPr>
                <w:attr w:name="ProductID" w:val="50 м"/>
              </w:smartTagPr>
              <w:r w:rsidRPr="00567936">
                <w:rPr>
                  <w:rFonts w:eastAsia="Calibri"/>
                  <w:lang w:eastAsia="en-US"/>
                </w:rPr>
                <w:t>50 м</w:t>
              </w:r>
            </w:smartTag>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autoSpaceDE w:val="0"/>
              <w:autoSpaceDN w:val="0"/>
              <w:adjustRightInd w:val="0"/>
              <w:jc w:val="center"/>
              <w:rPr>
                <w:rFonts w:eastAsia="Calibri"/>
                <w:lang w:eastAsia="en-US"/>
              </w:rPr>
            </w:pPr>
            <w:r w:rsidRPr="00567936">
              <w:rPr>
                <w:rFonts w:eastAsia="Calibri"/>
                <w:lang w:eastAsia="en-US"/>
              </w:rPr>
              <w:t>по проекту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567936" w:rsidRDefault="00991486" w:rsidP="00C436BA">
            <w:pPr>
              <w:jc w:val="center"/>
              <w:rPr>
                <w:rFonts w:eastAsia="Calibri"/>
                <w:lang w:eastAsia="en-US"/>
              </w:rPr>
            </w:pPr>
            <w:r w:rsidRPr="00567936">
              <w:rPr>
                <w:rFonts w:eastAsia="Calibri"/>
                <w:lang w:eastAsia="en-US"/>
              </w:rPr>
              <w:t>нет</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991486" w:rsidRPr="00F60F41" w:rsidRDefault="00991486" w:rsidP="00C436BA">
            <w:pPr>
              <w:jc w:val="center"/>
              <w:rPr>
                <w:rFonts w:eastAsia="Calibri"/>
                <w:color w:val="000000"/>
                <w:lang w:eastAsia="en-US"/>
              </w:rPr>
            </w:pPr>
            <w:r w:rsidRPr="00567936">
              <w:rPr>
                <w:rFonts w:eastAsia="Calibri"/>
                <w:color w:val="000000"/>
                <w:lang w:eastAsia="en-US"/>
              </w:rPr>
              <w:t>2013-2032</w:t>
            </w:r>
          </w:p>
        </w:tc>
      </w:tr>
    </w:tbl>
    <w:p w:rsidR="00991486" w:rsidRDefault="00991486" w:rsidP="00991486">
      <w:pPr>
        <w:spacing w:line="360" w:lineRule="auto"/>
        <w:ind w:firstLine="720"/>
        <w:rPr>
          <w:b/>
          <w:i/>
          <w:sz w:val="28"/>
          <w:szCs w:val="28"/>
        </w:rPr>
        <w:sectPr w:rsidR="00991486" w:rsidSect="00C436BA">
          <w:pgSz w:w="16838" w:h="11906" w:orient="landscape"/>
          <w:pgMar w:top="1701" w:right="1134" w:bottom="851" w:left="1134" w:header="709" w:footer="709" w:gutter="0"/>
          <w:cols w:space="708"/>
          <w:titlePg/>
          <w:docGrid w:linePitch="360"/>
        </w:sectPr>
      </w:pPr>
    </w:p>
    <w:p w:rsidR="00991486" w:rsidRPr="004B25C2" w:rsidRDefault="00991486" w:rsidP="00991486">
      <w:pPr>
        <w:pStyle w:val="4"/>
        <w:numPr>
          <w:ilvl w:val="1"/>
          <w:numId w:val="40"/>
        </w:numPr>
        <w:rPr>
          <w:sz w:val="24"/>
        </w:rPr>
      </w:pPr>
      <w:bookmarkStart w:id="15" w:name="_Toc341248755"/>
      <w:r w:rsidRPr="004B25C2">
        <w:rPr>
          <w:sz w:val="24"/>
        </w:rPr>
        <w:lastRenderedPageBreak/>
        <w:t>Баланс земель.</w:t>
      </w:r>
      <w:r>
        <w:rPr>
          <w:sz w:val="24"/>
        </w:rPr>
        <w:t xml:space="preserve"> </w:t>
      </w:r>
      <w:r w:rsidRPr="004B25C2">
        <w:rPr>
          <w:sz w:val="24"/>
        </w:rPr>
        <w:t>Мероприятия по переводу земель.</w:t>
      </w:r>
      <w:bookmarkEnd w:id="15"/>
    </w:p>
    <w:p w:rsidR="00991486" w:rsidRPr="00991486" w:rsidRDefault="00991486" w:rsidP="00991486">
      <w:pPr>
        <w:ind w:firstLine="709"/>
        <w:rPr>
          <w:rFonts w:ascii="Times New Roman" w:hAnsi="Times New Roman" w:cs="Times New Roman"/>
          <w:sz w:val="28"/>
          <w:szCs w:val="28"/>
        </w:rPr>
      </w:pPr>
    </w:p>
    <w:p w:rsidR="00991486" w:rsidRPr="00991486" w:rsidRDefault="00991486" w:rsidP="00991486">
      <w:pPr>
        <w:rPr>
          <w:rFonts w:ascii="Times New Roman" w:hAnsi="Times New Roman" w:cs="Times New Roman"/>
          <w:sz w:val="28"/>
          <w:szCs w:val="28"/>
        </w:rPr>
      </w:pPr>
      <w:r w:rsidRPr="00991486">
        <w:rPr>
          <w:rFonts w:ascii="Times New Roman" w:hAnsi="Times New Roman" w:cs="Times New Roman"/>
          <w:sz w:val="28"/>
          <w:szCs w:val="28"/>
        </w:rPr>
        <w:t xml:space="preserve">Всего в составе территории Безменовского поселения имеется </w:t>
      </w:r>
      <w:smartTag w:uri="urn:schemas-microsoft-com:office:smarttags" w:element="metricconverter">
        <w:smartTagPr>
          <w:attr w:name="ProductID" w:val="23381 га"/>
        </w:smartTagPr>
        <w:r w:rsidRPr="00991486">
          <w:rPr>
            <w:rFonts w:ascii="Times New Roman" w:hAnsi="Times New Roman" w:cs="Times New Roman"/>
            <w:sz w:val="28"/>
            <w:szCs w:val="28"/>
          </w:rPr>
          <w:t>23381 га</w:t>
        </w:r>
      </w:smartTag>
      <w:r w:rsidRPr="00991486">
        <w:rPr>
          <w:rFonts w:ascii="Times New Roman" w:hAnsi="Times New Roman" w:cs="Times New Roman"/>
          <w:sz w:val="28"/>
          <w:szCs w:val="28"/>
        </w:rPr>
        <w:t xml:space="preserve"> земель. Из них: земель сельскохозяйственного назначения – </w:t>
      </w:r>
      <w:smartTag w:uri="urn:schemas-microsoft-com:office:smarttags" w:element="metricconverter">
        <w:smartTagPr>
          <w:attr w:name="ProductID" w:val="21550 га"/>
        </w:smartTagPr>
        <w:r w:rsidRPr="00991486">
          <w:rPr>
            <w:rFonts w:ascii="Times New Roman" w:hAnsi="Times New Roman" w:cs="Times New Roman"/>
            <w:sz w:val="28"/>
            <w:szCs w:val="28"/>
          </w:rPr>
          <w:t>21550 га</w:t>
        </w:r>
      </w:smartTag>
      <w:r w:rsidRPr="00991486">
        <w:rPr>
          <w:rFonts w:ascii="Times New Roman" w:hAnsi="Times New Roman" w:cs="Times New Roman"/>
          <w:sz w:val="28"/>
          <w:szCs w:val="28"/>
        </w:rPr>
        <w:t xml:space="preserve">, земель населенных пунктов – </w:t>
      </w:r>
      <w:smartTag w:uri="urn:schemas-microsoft-com:office:smarttags" w:element="metricconverter">
        <w:smartTagPr>
          <w:attr w:name="ProductID" w:val="221 га"/>
        </w:smartTagPr>
        <w:r w:rsidRPr="00991486">
          <w:rPr>
            <w:rFonts w:ascii="Times New Roman" w:hAnsi="Times New Roman" w:cs="Times New Roman"/>
            <w:sz w:val="28"/>
            <w:szCs w:val="28"/>
          </w:rPr>
          <w:t>221 га</w:t>
        </w:r>
      </w:smartTag>
      <w:r w:rsidRPr="00991486">
        <w:rPr>
          <w:rFonts w:ascii="Times New Roman" w:hAnsi="Times New Roman" w:cs="Times New Roman"/>
          <w:sz w:val="28"/>
          <w:szCs w:val="28"/>
        </w:rPr>
        <w:t xml:space="preserve">, земель промышленности – </w:t>
      </w:r>
      <w:smartTag w:uri="urn:schemas-microsoft-com:office:smarttags" w:element="metricconverter">
        <w:smartTagPr>
          <w:attr w:name="ProductID" w:val="763 га"/>
        </w:smartTagPr>
        <w:r w:rsidRPr="00991486">
          <w:rPr>
            <w:rFonts w:ascii="Times New Roman" w:hAnsi="Times New Roman" w:cs="Times New Roman"/>
            <w:sz w:val="28"/>
            <w:szCs w:val="28"/>
          </w:rPr>
          <w:t>763 га</w:t>
        </w:r>
      </w:smartTag>
      <w:r w:rsidRPr="00991486">
        <w:rPr>
          <w:rFonts w:ascii="Times New Roman" w:hAnsi="Times New Roman" w:cs="Times New Roman"/>
          <w:sz w:val="28"/>
          <w:szCs w:val="28"/>
        </w:rPr>
        <w:t xml:space="preserve">, земель лесного и водного фонда – нет, земель запаса – </w:t>
      </w:r>
      <w:smartTag w:uri="urn:schemas-microsoft-com:office:smarttags" w:element="metricconverter">
        <w:smartTagPr>
          <w:attr w:name="ProductID" w:val="847 га"/>
        </w:smartTagPr>
        <w:r w:rsidRPr="00991486">
          <w:rPr>
            <w:rFonts w:ascii="Times New Roman" w:hAnsi="Times New Roman" w:cs="Times New Roman"/>
            <w:sz w:val="28"/>
            <w:szCs w:val="28"/>
          </w:rPr>
          <w:t>847 га</w:t>
        </w:r>
      </w:smartTag>
      <w:r w:rsidRPr="00991486">
        <w:rPr>
          <w:rFonts w:ascii="Times New Roman" w:hAnsi="Times New Roman" w:cs="Times New Roman"/>
          <w:sz w:val="28"/>
          <w:szCs w:val="28"/>
        </w:rPr>
        <w:t xml:space="preserve">. </w:t>
      </w:r>
    </w:p>
    <w:p w:rsidR="00991486" w:rsidRPr="00991486" w:rsidRDefault="00991486" w:rsidP="00991486">
      <w:pPr>
        <w:rPr>
          <w:rStyle w:val="w300"/>
          <w:rFonts w:ascii="Times New Roman" w:hAnsi="Times New Roman" w:cs="Times New Roman"/>
          <w:sz w:val="28"/>
          <w:szCs w:val="28"/>
        </w:rPr>
      </w:pPr>
      <w:r w:rsidRPr="00991486">
        <w:rPr>
          <w:rFonts w:ascii="Times New Roman" w:hAnsi="Times New Roman" w:cs="Times New Roman"/>
          <w:sz w:val="28"/>
          <w:szCs w:val="28"/>
        </w:rPr>
        <w:t xml:space="preserve">По данным Черепановского территориального отдела </w:t>
      </w:r>
      <w:r w:rsidRPr="00991486">
        <w:rPr>
          <w:rStyle w:val="w300"/>
          <w:rFonts w:ascii="Times New Roman" w:hAnsi="Times New Roman" w:cs="Times New Roman"/>
          <w:sz w:val="28"/>
          <w:szCs w:val="28"/>
        </w:rPr>
        <w:t xml:space="preserve">баланс земель </w:t>
      </w:r>
      <w:r w:rsidRPr="00991486">
        <w:rPr>
          <w:rFonts w:ascii="Times New Roman" w:hAnsi="Times New Roman" w:cs="Times New Roman"/>
          <w:sz w:val="28"/>
          <w:szCs w:val="28"/>
        </w:rPr>
        <w:t>Безменовского сельсовета</w:t>
      </w:r>
      <w:r w:rsidRPr="00991486">
        <w:rPr>
          <w:rStyle w:val="w300"/>
          <w:rFonts w:ascii="Times New Roman" w:hAnsi="Times New Roman" w:cs="Times New Roman"/>
          <w:sz w:val="28"/>
          <w:szCs w:val="28"/>
        </w:rPr>
        <w:t xml:space="preserve"> по состоянию на 2012 год отражен в таблице 3.</w:t>
      </w:r>
    </w:p>
    <w:p w:rsidR="00991486" w:rsidRPr="00E4426D" w:rsidRDefault="00991486" w:rsidP="00991486">
      <w:pPr>
        <w:spacing w:line="360" w:lineRule="auto"/>
        <w:ind w:firstLine="709"/>
        <w:jc w:val="right"/>
      </w:pPr>
      <w:r w:rsidRPr="00E4426D">
        <w:t xml:space="preserve">Таблица </w:t>
      </w:r>
      <w:r>
        <w:t>3</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Состав категорий земель Безменовского поселения по целевому назначению на 2012 год</w:t>
      </w:r>
    </w:p>
    <w:tbl>
      <w:tblPr>
        <w:tblW w:w="9535"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1103"/>
        <w:gridCol w:w="1080"/>
        <w:gridCol w:w="900"/>
        <w:gridCol w:w="900"/>
        <w:gridCol w:w="911"/>
        <w:gridCol w:w="900"/>
        <w:gridCol w:w="900"/>
        <w:gridCol w:w="900"/>
      </w:tblGrid>
      <w:tr w:rsidR="00991486" w:rsidRPr="00BC3657" w:rsidTr="00C436BA">
        <w:trPr>
          <w:trHeight w:val="886"/>
          <w:jc w:val="center"/>
        </w:trPr>
        <w:tc>
          <w:tcPr>
            <w:tcW w:w="1941" w:type="dxa"/>
            <w:vMerge w:val="restart"/>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Муниципальное образование</w:t>
            </w:r>
          </w:p>
          <w:p w:rsidR="00991486" w:rsidRPr="00BC3657" w:rsidRDefault="00991486" w:rsidP="00C436BA">
            <w:pPr>
              <w:jc w:val="center"/>
              <w:rPr>
                <w:rFonts w:ascii="Times New Roman" w:hAnsi="Times New Roman" w:cs="Times New Roman"/>
              </w:rPr>
            </w:pP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сельсовет</w:t>
            </w:r>
          </w:p>
        </w:tc>
        <w:tc>
          <w:tcPr>
            <w:tcW w:w="1103" w:type="dxa"/>
            <w:vMerge w:val="restart"/>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Общая</w:t>
            </w:r>
          </w:p>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w:t>
            </w:r>
          </w:p>
        </w:tc>
        <w:tc>
          <w:tcPr>
            <w:tcW w:w="6491" w:type="dxa"/>
            <w:gridSpan w:val="7"/>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В том числе по категориям</w:t>
            </w:r>
          </w:p>
        </w:tc>
      </w:tr>
      <w:tr w:rsidR="00991486" w:rsidRPr="00BC3657" w:rsidTr="00C436BA">
        <w:trPr>
          <w:trHeight w:val="886"/>
          <w:jc w:val="center"/>
        </w:trPr>
        <w:tc>
          <w:tcPr>
            <w:tcW w:w="1941" w:type="dxa"/>
            <w:vMerge/>
            <w:vAlign w:val="center"/>
          </w:tcPr>
          <w:p w:rsidR="00991486" w:rsidRPr="00BC3657" w:rsidRDefault="00991486" w:rsidP="00C436BA">
            <w:pPr>
              <w:jc w:val="center"/>
              <w:rPr>
                <w:rFonts w:ascii="Times New Roman" w:hAnsi="Times New Roman" w:cs="Times New Roman"/>
              </w:rPr>
            </w:pPr>
          </w:p>
        </w:tc>
        <w:tc>
          <w:tcPr>
            <w:tcW w:w="1103" w:type="dxa"/>
            <w:vMerge/>
            <w:vAlign w:val="center"/>
          </w:tcPr>
          <w:p w:rsidR="00991486" w:rsidRPr="00BC3657" w:rsidRDefault="00991486" w:rsidP="00C436BA">
            <w:pPr>
              <w:jc w:val="center"/>
              <w:rPr>
                <w:rFonts w:ascii="Times New Roman" w:hAnsi="Times New Roman" w:cs="Times New Roman"/>
              </w:rPr>
            </w:pP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Сельскохозяйственного назначения</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населенных пунктов</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промышленности</w:t>
            </w:r>
          </w:p>
        </w:tc>
        <w:tc>
          <w:tcPr>
            <w:tcW w:w="911"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особо охраняемые</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водного фонда</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лесного фонда</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 xml:space="preserve">Земли запаса в </w:t>
            </w:r>
            <w:proofErr w:type="spellStart"/>
            <w:r w:rsidRPr="00BC3657">
              <w:rPr>
                <w:rFonts w:ascii="Times New Roman" w:hAnsi="Times New Roman" w:cs="Times New Roman"/>
              </w:rPr>
              <w:t>т.ч</w:t>
            </w:r>
            <w:proofErr w:type="spellEnd"/>
            <w:r w:rsidRPr="00BC3657">
              <w:rPr>
                <w:rFonts w:ascii="Times New Roman" w:hAnsi="Times New Roman" w:cs="Times New Roman"/>
              </w:rPr>
              <w:t>. ФПР</w:t>
            </w:r>
          </w:p>
        </w:tc>
      </w:tr>
      <w:tr w:rsidR="00991486" w:rsidRPr="00BC3657" w:rsidTr="00C436BA">
        <w:trPr>
          <w:trHeight w:val="375"/>
          <w:jc w:val="center"/>
        </w:trPr>
        <w:tc>
          <w:tcPr>
            <w:tcW w:w="1941" w:type="dxa"/>
          </w:tcPr>
          <w:p w:rsidR="00991486" w:rsidRPr="00BC3657" w:rsidRDefault="00991486" w:rsidP="00C436BA">
            <w:pPr>
              <w:rPr>
                <w:rFonts w:ascii="Times New Roman" w:hAnsi="Times New Roman" w:cs="Times New Roman"/>
              </w:rPr>
            </w:pPr>
            <w:r w:rsidRPr="00BC3657">
              <w:rPr>
                <w:rFonts w:ascii="Times New Roman" w:hAnsi="Times New Roman" w:cs="Times New Roman"/>
              </w:rPr>
              <w:t>Площадь, га</w:t>
            </w:r>
          </w:p>
        </w:tc>
        <w:tc>
          <w:tcPr>
            <w:tcW w:w="110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23381</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21550</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221</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763</w:t>
            </w:r>
          </w:p>
        </w:tc>
        <w:tc>
          <w:tcPr>
            <w:tcW w:w="911"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57</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573</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217</w:t>
            </w:r>
          </w:p>
        </w:tc>
      </w:tr>
      <w:tr w:rsidR="00991486" w:rsidRPr="00BC3657" w:rsidTr="00C436BA">
        <w:trPr>
          <w:trHeight w:val="375"/>
          <w:jc w:val="center"/>
        </w:trPr>
        <w:tc>
          <w:tcPr>
            <w:tcW w:w="1941" w:type="dxa"/>
            <w:tcBorders>
              <w:top w:val="single" w:sz="4" w:space="0" w:color="auto"/>
              <w:left w:val="single" w:sz="4" w:space="0" w:color="auto"/>
              <w:bottom w:val="single" w:sz="4" w:space="0" w:color="auto"/>
              <w:right w:val="single" w:sz="4" w:space="0" w:color="auto"/>
            </w:tcBorders>
          </w:tcPr>
          <w:p w:rsidR="00991486" w:rsidRPr="00BC3657" w:rsidRDefault="00991486" w:rsidP="00C436BA">
            <w:pPr>
              <w:rPr>
                <w:rFonts w:ascii="Times New Roman" w:hAnsi="Times New Roman" w:cs="Times New Roman"/>
              </w:rPr>
            </w:pPr>
            <w:r w:rsidRPr="00BC3657">
              <w:rPr>
                <w:rFonts w:ascii="Times New Roman" w:hAnsi="Times New Roman" w:cs="Times New Roman"/>
              </w:rPr>
              <w:t>Доля от общей площади</w:t>
            </w:r>
          </w:p>
        </w:tc>
        <w:tc>
          <w:tcPr>
            <w:tcW w:w="1103"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92,17</w:t>
            </w:r>
          </w:p>
        </w:tc>
        <w:tc>
          <w:tcPr>
            <w:tcW w:w="90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0,95</w:t>
            </w:r>
          </w:p>
        </w:tc>
        <w:tc>
          <w:tcPr>
            <w:tcW w:w="90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3,26</w:t>
            </w:r>
          </w:p>
        </w:tc>
        <w:tc>
          <w:tcPr>
            <w:tcW w:w="911"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0,00</w:t>
            </w:r>
          </w:p>
        </w:tc>
        <w:tc>
          <w:tcPr>
            <w:tcW w:w="90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0,24</w:t>
            </w:r>
          </w:p>
        </w:tc>
        <w:tc>
          <w:tcPr>
            <w:tcW w:w="90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2,45</w:t>
            </w:r>
          </w:p>
        </w:tc>
        <w:tc>
          <w:tcPr>
            <w:tcW w:w="900" w:type="dxa"/>
            <w:tcBorders>
              <w:top w:val="single" w:sz="4" w:space="0" w:color="auto"/>
              <w:left w:val="single" w:sz="4" w:space="0" w:color="auto"/>
              <w:bottom w:val="single" w:sz="4" w:space="0" w:color="auto"/>
              <w:right w:val="single" w:sz="4" w:space="0" w:color="auto"/>
            </w:tcBorders>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0,93</w:t>
            </w:r>
          </w:p>
        </w:tc>
      </w:tr>
    </w:tbl>
    <w:p w:rsidR="00991486" w:rsidRPr="00BC3657" w:rsidRDefault="00991486" w:rsidP="00991486">
      <w:pPr>
        <w:spacing w:line="360" w:lineRule="auto"/>
        <w:rPr>
          <w:rFonts w:ascii="Times New Roman" w:hAnsi="Times New Roman" w:cs="Times New Roman"/>
        </w:rPr>
      </w:pPr>
    </w:p>
    <w:p w:rsidR="00991486" w:rsidRPr="00BC3657" w:rsidRDefault="00991486" w:rsidP="00991486">
      <w:pPr>
        <w:spacing w:line="360" w:lineRule="auto"/>
        <w:ind w:firstLine="709"/>
        <w:rPr>
          <w:rFonts w:ascii="Times New Roman" w:hAnsi="Times New Roman" w:cs="Times New Roman"/>
        </w:rPr>
      </w:pPr>
      <w:r w:rsidRPr="00BC3657">
        <w:rPr>
          <w:rFonts w:ascii="Times New Roman" w:hAnsi="Times New Roman" w:cs="Times New Roman"/>
        </w:rPr>
        <w:t xml:space="preserve">Наиболее важными изменениями площади земель различных категорий на планируемый период в </w:t>
      </w:r>
      <w:proofErr w:type="spellStart"/>
      <w:r w:rsidRPr="00BC3657">
        <w:rPr>
          <w:rFonts w:ascii="Times New Roman" w:hAnsi="Times New Roman" w:cs="Times New Roman"/>
        </w:rPr>
        <w:t>Безменовском</w:t>
      </w:r>
      <w:proofErr w:type="spellEnd"/>
      <w:r w:rsidRPr="00BC3657">
        <w:rPr>
          <w:rFonts w:ascii="Times New Roman" w:hAnsi="Times New Roman" w:cs="Times New Roman"/>
        </w:rPr>
        <w:t xml:space="preserve"> сельсовете Черепановского района станут изменения площади земель населенных пунктов и земель сельскохозяйственного назначения, а именно произойдет расширение границ населенных пунктов до </w:t>
      </w:r>
      <w:smartTag w:uri="urn:schemas-microsoft-com:office:smarttags" w:element="metricconverter">
        <w:smartTagPr>
          <w:attr w:name="ProductID" w:val="383,41 га"/>
        </w:smartTagPr>
        <w:r w:rsidRPr="00BC3657">
          <w:rPr>
            <w:rFonts w:ascii="Times New Roman" w:hAnsi="Times New Roman" w:cs="Times New Roman"/>
          </w:rPr>
          <w:t>383,41 га</w:t>
        </w:r>
      </w:smartTag>
      <w:r w:rsidRPr="00BC3657">
        <w:rPr>
          <w:rFonts w:ascii="Times New Roman" w:hAnsi="Times New Roman" w:cs="Times New Roman"/>
        </w:rPr>
        <w:t xml:space="preserve"> за счет земель сельскохозяйственного назначения. Основной целью таких изменений является с одной стороны стремление эффективно использовать территорию поселения, с другой - расширение возможностей развития сельсовета. Данные изменения вносятся по инициативе и на основе предложений представителей местных органов власти и руководства администрации района. </w:t>
      </w:r>
    </w:p>
    <w:p w:rsidR="00991486" w:rsidRPr="00BC3657" w:rsidRDefault="00991486" w:rsidP="00991486">
      <w:pPr>
        <w:spacing w:line="360" w:lineRule="auto"/>
        <w:rPr>
          <w:rFonts w:ascii="Times New Roman" w:hAnsi="Times New Roman" w:cs="Times New Roman"/>
        </w:rPr>
      </w:pPr>
      <w:r w:rsidRPr="00BC3657">
        <w:rPr>
          <w:rFonts w:ascii="Times New Roman" w:hAnsi="Times New Roman" w:cs="Times New Roman"/>
        </w:rPr>
        <w:t>Важным фактором корректировки категорий земель поселения на планируемый период будут мероприятия по приведению в соответствие с существующим законодательством статуса земель занятых объектами специального назначения (кладбища, полигоны ТБО и скотомогильники). Основой таких мероприятий будет перевод земель сельскохозяйственного назначения, на которых находятся объекты специального назначения в третью категорию земель, к которым, согласно Земельному кодексу, относятся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91486" w:rsidRPr="00BC3657" w:rsidRDefault="00991486" w:rsidP="00991486">
      <w:pPr>
        <w:spacing w:line="360" w:lineRule="auto"/>
        <w:rPr>
          <w:rFonts w:ascii="Times New Roman" w:hAnsi="Times New Roman" w:cs="Times New Roman"/>
        </w:rPr>
      </w:pPr>
      <w:r w:rsidRPr="00BC3657">
        <w:rPr>
          <w:rFonts w:ascii="Times New Roman" w:hAnsi="Times New Roman" w:cs="Times New Roman"/>
        </w:rPr>
        <w:t>Данные по конкретным объектам и населенным пунктам отражены в Таблице 4.</w:t>
      </w:r>
    </w:p>
    <w:p w:rsidR="00991486" w:rsidRPr="00BC3657" w:rsidRDefault="00991486" w:rsidP="00991486">
      <w:pPr>
        <w:spacing w:line="360" w:lineRule="auto"/>
        <w:rPr>
          <w:rFonts w:ascii="Times New Roman" w:hAnsi="Times New Roman" w:cs="Times New Roman"/>
        </w:rPr>
      </w:pPr>
    </w:p>
    <w:p w:rsidR="00991486" w:rsidRPr="00BC3657" w:rsidRDefault="00991486" w:rsidP="00991486">
      <w:pPr>
        <w:ind w:firstLine="709"/>
        <w:jc w:val="right"/>
        <w:rPr>
          <w:rFonts w:ascii="Times New Roman" w:hAnsi="Times New Roman" w:cs="Times New Roman"/>
        </w:rPr>
      </w:pPr>
      <w:r w:rsidRPr="00BC3657">
        <w:rPr>
          <w:rFonts w:ascii="Times New Roman" w:hAnsi="Times New Roman" w:cs="Times New Roman"/>
        </w:rPr>
        <w:t>Таблица 4</w:t>
      </w:r>
    </w:p>
    <w:p w:rsidR="00991486" w:rsidRPr="00BC3657" w:rsidRDefault="00991486" w:rsidP="00991486">
      <w:pPr>
        <w:rPr>
          <w:rFonts w:ascii="Times New Roman" w:hAnsi="Times New Roman" w:cs="Times New Roman"/>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0"/>
        <w:gridCol w:w="1291"/>
        <w:gridCol w:w="2229"/>
        <w:gridCol w:w="2864"/>
      </w:tblGrid>
      <w:tr w:rsidR="00991486" w:rsidRPr="00BC3657" w:rsidTr="00C436BA">
        <w:trPr>
          <w:jc w:val="center"/>
        </w:trPr>
        <w:tc>
          <w:tcPr>
            <w:tcW w:w="648" w:type="dxa"/>
            <w:vMerge w:val="restart"/>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 п/п</w:t>
            </w:r>
          </w:p>
        </w:tc>
        <w:tc>
          <w:tcPr>
            <w:tcW w:w="2520" w:type="dxa"/>
            <w:vMerge w:val="restart"/>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Местонахождение объекта</w:t>
            </w:r>
          </w:p>
        </w:tc>
        <w:tc>
          <w:tcPr>
            <w:tcW w:w="1291" w:type="dxa"/>
            <w:vMerge w:val="restart"/>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га</w:t>
            </w:r>
          </w:p>
        </w:tc>
        <w:tc>
          <w:tcPr>
            <w:tcW w:w="5093" w:type="dxa"/>
            <w:gridSpan w:val="2"/>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Категория земель</w:t>
            </w:r>
          </w:p>
        </w:tc>
      </w:tr>
      <w:tr w:rsidR="00991486" w:rsidRPr="00BC3657" w:rsidTr="00C436BA">
        <w:trPr>
          <w:jc w:val="center"/>
        </w:trPr>
        <w:tc>
          <w:tcPr>
            <w:tcW w:w="648" w:type="dxa"/>
            <w:vMerge/>
            <w:shd w:val="clear" w:color="auto" w:fill="auto"/>
            <w:vAlign w:val="center"/>
          </w:tcPr>
          <w:p w:rsidR="00991486" w:rsidRPr="00BC3657" w:rsidRDefault="00991486" w:rsidP="00C436BA">
            <w:pPr>
              <w:jc w:val="center"/>
              <w:rPr>
                <w:rFonts w:ascii="Times New Roman" w:hAnsi="Times New Roman" w:cs="Times New Roman"/>
              </w:rPr>
            </w:pPr>
          </w:p>
        </w:tc>
        <w:tc>
          <w:tcPr>
            <w:tcW w:w="2520" w:type="dxa"/>
            <w:vMerge/>
            <w:shd w:val="clear" w:color="auto" w:fill="auto"/>
            <w:vAlign w:val="center"/>
          </w:tcPr>
          <w:p w:rsidR="00991486" w:rsidRPr="00BC3657" w:rsidRDefault="00991486" w:rsidP="00C436BA">
            <w:pPr>
              <w:jc w:val="center"/>
              <w:rPr>
                <w:rFonts w:ascii="Times New Roman" w:hAnsi="Times New Roman" w:cs="Times New Roman"/>
              </w:rPr>
            </w:pPr>
          </w:p>
        </w:tc>
        <w:tc>
          <w:tcPr>
            <w:tcW w:w="1291" w:type="dxa"/>
            <w:vMerge/>
            <w:shd w:val="clear" w:color="auto" w:fill="auto"/>
            <w:vAlign w:val="center"/>
          </w:tcPr>
          <w:p w:rsidR="00991486" w:rsidRPr="00BC3657" w:rsidRDefault="00991486" w:rsidP="00C436BA">
            <w:pPr>
              <w:jc w:val="center"/>
              <w:rPr>
                <w:rFonts w:ascii="Times New Roman" w:hAnsi="Times New Roman" w:cs="Times New Roman"/>
              </w:rPr>
            </w:pPr>
          </w:p>
        </w:tc>
        <w:tc>
          <w:tcPr>
            <w:tcW w:w="222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до перевода</w:t>
            </w:r>
          </w:p>
        </w:tc>
        <w:tc>
          <w:tcPr>
            <w:tcW w:w="286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после перевода</w:t>
            </w:r>
          </w:p>
        </w:tc>
      </w:tr>
      <w:tr w:rsidR="00991486" w:rsidRPr="00BC3657" w:rsidTr="00C436BA">
        <w:trPr>
          <w:trHeight w:val="283"/>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b/>
              </w:rPr>
            </w:pPr>
            <w:r w:rsidRPr="00BC3657">
              <w:rPr>
                <w:rFonts w:ascii="Times New Roman" w:hAnsi="Times New Roman" w:cs="Times New Roman"/>
                <w:b/>
              </w:rPr>
              <w:t>1</w:t>
            </w:r>
          </w:p>
        </w:tc>
        <w:tc>
          <w:tcPr>
            <w:tcW w:w="8904" w:type="dxa"/>
            <w:gridSpan w:val="4"/>
            <w:shd w:val="clear" w:color="auto" w:fill="auto"/>
            <w:vAlign w:val="center"/>
          </w:tcPr>
          <w:p w:rsidR="00991486" w:rsidRPr="00BC3657" w:rsidRDefault="00991486" w:rsidP="00C436BA">
            <w:pPr>
              <w:rPr>
                <w:rFonts w:ascii="Times New Roman" w:hAnsi="Times New Roman" w:cs="Times New Roman"/>
                <w:b/>
              </w:rPr>
            </w:pPr>
            <w:r w:rsidRPr="00BC3657">
              <w:rPr>
                <w:rFonts w:ascii="Times New Roman" w:hAnsi="Times New Roman" w:cs="Times New Roman"/>
                <w:b/>
              </w:rPr>
              <w:t xml:space="preserve">Скотомогильники </w:t>
            </w:r>
          </w:p>
        </w:tc>
      </w:tr>
      <w:tr w:rsidR="00991486" w:rsidRPr="00BC3657" w:rsidTr="00C436BA">
        <w:trPr>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1.1</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Ст. Безменово биотермическая яма, перекрытие бетонное, деревянный люк, окопана траншеей шир.40см, глубина 2м (не оформлен)</w:t>
            </w:r>
          </w:p>
        </w:tc>
        <w:tc>
          <w:tcPr>
            <w:tcW w:w="1291"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0,64</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r w:rsidR="00991486" w:rsidRPr="00BC3657" w:rsidTr="00C436BA">
        <w:trPr>
          <w:trHeight w:val="283"/>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b/>
                <w:lang w:val="en-US"/>
              </w:rPr>
            </w:pPr>
            <w:r w:rsidRPr="00BC3657">
              <w:rPr>
                <w:rFonts w:ascii="Times New Roman" w:hAnsi="Times New Roman" w:cs="Times New Roman"/>
                <w:b/>
              </w:rPr>
              <w:t>2</w:t>
            </w:r>
          </w:p>
        </w:tc>
        <w:tc>
          <w:tcPr>
            <w:tcW w:w="8904" w:type="dxa"/>
            <w:gridSpan w:val="4"/>
            <w:shd w:val="clear" w:color="auto" w:fill="auto"/>
            <w:vAlign w:val="center"/>
          </w:tcPr>
          <w:p w:rsidR="00991486" w:rsidRPr="00BC3657" w:rsidRDefault="00991486" w:rsidP="00C436BA">
            <w:pPr>
              <w:rPr>
                <w:rFonts w:ascii="Times New Roman" w:hAnsi="Times New Roman" w:cs="Times New Roman"/>
                <w:b/>
                <w:lang w:val="en-US"/>
              </w:rPr>
            </w:pPr>
            <w:r w:rsidRPr="00BC3657">
              <w:rPr>
                <w:rFonts w:ascii="Times New Roman" w:hAnsi="Times New Roman" w:cs="Times New Roman"/>
                <w:b/>
              </w:rPr>
              <w:t>Кладбища</w:t>
            </w:r>
          </w:p>
        </w:tc>
      </w:tr>
      <w:tr w:rsidR="00991486" w:rsidRPr="00BC3657" w:rsidTr="00C436BA">
        <w:trPr>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Ст. Безменово (существующее кладбище)</w:t>
            </w:r>
          </w:p>
        </w:tc>
        <w:tc>
          <w:tcPr>
            <w:tcW w:w="1291"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2,82</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r w:rsidR="00991486" w:rsidRPr="00BC3657" w:rsidTr="00C436BA">
        <w:trPr>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lang w:val="en-US"/>
              </w:rPr>
            </w:pPr>
            <w:r w:rsidRPr="00BC3657">
              <w:rPr>
                <w:rFonts w:ascii="Times New Roman" w:hAnsi="Times New Roman" w:cs="Times New Roman"/>
                <w:lang w:val="en-US"/>
              </w:rPr>
              <w:t>2.2</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Ст. Безменово (проектируемое кладбище)</w:t>
            </w:r>
          </w:p>
        </w:tc>
        <w:tc>
          <w:tcPr>
            <w:tcW w:w="1291" w:type="dxa"/>
            <w:shd w:val="clear" w:color="auto" w:fill="auto"/>
            <w:vAlign w:val="center"/>
          </w:tcPr>
          <w:p w:rsidR="00991486" w:rsidRPr="00BC3657" w:rsidRDefault="00991486" w:rsidP="00C436BA">
            <w:pPr>
              <w:jc w:val="center"/>
              <w:rPr>
                <w:rFonts w:ascii="Times New Roman" w:hAnsi="Times New Roman" w:cs="Times New Roman"/>
                <w:lang w:val="en-US"/>
              </w:rPr>
            </w:pPr>
            <w:r w:rsidRPr="00BC3657">
              <w:rPr>
                <w:rFonts w:ascii="Times New Roman" w:hAnsi="Times New Roman" w:cs="Times New Roman"/>
                <w:lang w:val="en-US"/>
              </w:rPr>
              <w:t>1</w:t>
            </w:r>
            <w:r w:rsidRPr="00BC3657">
              <w:rPr>
                <w:rFonts w:ascii="Times New Roman" w:hAnsi="Times New Roman" w:cs="Times New Roman"/>
              </w:rPr>
              <w:t>,9</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r w:rsidR="00991486" w:rsidRPr="00BC3657" w:rsidTr="00C436BA">
        <w:trPr>
          <w:trHeight w:val="283"/>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b/>
              </w:rPr>
            </w:pPr>
            <w:r w:rsidRPr="00BC3657">
              <w:rPr>
                <w:rFonts w:ascii="Times New Roman" w:hAnsi="Times New Roman" w:cs="Times New Roman"/>
                <w:b/>
              </w:rPr>
              <w:t>3</w:t>
            </w:r>
          </w:p>
        </w:tc>
        <w:tc>
          <w:tcPr>
            <w:tcW w:w="8904" w:type="dxa"/>
            <w:gridSpan w:val="4"/>
            <w:shd w:val="clear" w:color="auto" w:fill="auto"/>
            <w:vAlign w:val="center"/>
          </w:tcPr>
          <w:p w:rsidR="00991486" w:rsidRPr="00BC3657" w:rsidRDefault="00991486" w:rsidP="00C436BA">
            <w:pPr>
              <w:rPr>
                <w:rFonts w:ascii="Times New Roman" w:hAnsi="Times New Roman" w:cs="Times New Roman"/>
                <w:b/>
              </w:rPr>
            </w:pPr>
            <w:r w:rsidRPr="00BC3657">
              <w:rPr>
                <w:rFonts w:ascii="Times New Roman" w:hAnsi="Times New Roman" w:cs="Times New Roman"/>
                <w:b/>
              </w:rPr>
              <w:t xml:space="preserve">Свалки и Полигоны ТБО </w:t>
            </w:r>
          </w:p>
        </w:tc>
      </w:tr>
      <w:tr w:rsidR="00991486" w:rsidRPr="00BC3657" w:rsidTr="00C436BA">
        <w:trPr>
          <w:trHeight w:val="314"/>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3.1</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Ст. Безменово (на оформлении)</w:t>
            </w:r>
          </w:p>
        </w:tc>
        <w:tc>
          <w:tcPr>
            <w:tcW w:w="1291"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1,0</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r w:rsidR="00991486" w:rsidRPr="00BC3657" w:rsidTr="00C436BA">
        <w:trPr>
          <w:trHeight w:val="314"/>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3.2</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П. Еловкино</w:t>
            </w:r>
          </w:p>
        </w:tc>
        <w:tc>
          <w:tcPr>
            <w:tcW w:w="1291"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0,5</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r w:rsidR="00991486" w:rsidRPr="00BC3657" w:rsidTr="00C436BA">
        <w:trPr>
          <w:trHeight w:val="314"/>
          <w:jc w:val="center"/>
        </w:trPr>
        <w:tc>
          <w:tcPr>
            <w:tcW w:w="64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3.3</w:t>
            </w:r>
          </w:p>
        </w:tc>
        <w:tc>
          <w:tcPr>
            <w:tcW w:w="2520"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П. Южный</w:t>
            </w:r>
          </w:p>
        </w:tc>
        <w:tc>
          <w:tcPr>
            <w:tcW w:w="1291"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0,5</w:t>
            </w:r>
          </w:p>
        </w:tc>
        <w:tc>
          <w:tcPr>
            <w:tcW w:w="2229"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сельскохозяйственного назначения</w:t>
            </w:r>
          </w:p>
        </w:tc>
        <w:tc>
          <w:tcPr>
            <w:tcW w:w="2864" w:type="dxa"/>
            <w:shd w:val="clear" w:color="auto" w:fill="auto"/>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Земли промышленности и иного специального назначения</w:t>
            </w:r>
          </w:p>
        </w:tc>
      </w:tr>
    </w:tbl>
    <w:p w:rsidR="00991486" w:rsidRPr="00BC3657" w:rsidRDefault="00991486" w:rsidP="00991486">
      <w:pPr>
        <w:spacing w:line="360" w:lineRule="auto"/>
        <w:ind w:firstLine="709"/>
        <w:rPr>
          <w:rFonts w:ascii="Times New Roman" w:hAnsi="Times New Roman" w:cs="Times New Roman"/>
        </w:rPr>
      </w:pPr>
    </w:p>
    <w:p w:rsidR="00991486" w:rsidRPr="00BC3657" w:rsidRDefault="00991486" w:rsidP="00991486">
      <w:pPr>
        <w:spacing w:line="360" w:lineRule="auto"/>
        <w:rPr>
          <w:rFonts w:ascii="Times New Roman" w:hAnsi="Times New Roman" w:cs="Times New Roman"/>
          <w:color w:val="000000"/>
        </w:rPr>
      </w:pPr>
      <w:r w:rsidRPr="00BC3657">
        <w:rPr>
          <w:rFonts w:ascii="Times New Roman" w:hAnsi="Times New Roman" w:cs="Times New Roman"/>
          <w:color w:val="000000"/>
        </w:rPr>
        <w:t xml:space="preserve">Согласно СанПиН 2.2.1/2.1.1.1200-03 Санитарно-защитные зоны и санитарная классификация предприятий, сооружений и иных объектов устанавливаются размеры санитарно-защитных зоны для объектов специального назначения: для скотомогильников </w:t>
      </w:r>
      <w:smartTag w:uri="urn:schemas-microsoft-com:office:smarttags" w:element="metricconverter">
        <w:smartTagPr>
          <w:attr w:name="ProductID" w:val="1000 м"/>
        </w:smartTagPr>
        <w:r w:rsidRPr="00BC3657">
          <w:rPr>
            <w:rFonts w:ascii="Times New Roman" w:hAnsi="Times New Roman" w:cs="Times New Roman"/>
            <w:color w:val="000000"/>
          </w:rPr>
          <w:t>1000 м</w:t>
        </w:r>
      </w:smartTag>
      <w:r w:rsidRPr="00BC3657">
        <w:rPr>
          <w:rFonts w:ascii="Times New Roman" w:hAnsi="Times New Roman" w:cs="Times New Roman"/>
          <w:color w:val="000000"/>
        </w:rPr>
        <w:t xml:space="preserve"> от жилой застройки, для полигонов ТБО </w:t>
      </w:r>
      <w:smartTag w:uri="urn:schemas-microsoft-com:office:smarttags" w:element="metricconverter">
        <w:smartTagPr>
          <w:attr w:name="ProductID" w:val="500 м"/>
        </w:smartTagPr>
        <w:r w:rsidRPr="00BC3657">
          <w:rPr>
            <w:rFonts w:ascii="Times New Roman" w:hAnsi="Times New Roman" w:cs="Times New Roman"/>
            <w:color w:val="000000"/>
          </w:rPr>
          <w:t>500 м</w:t>
        </w:r>
      </w:smartTag>
      <w:r w:rsidRPr="00BC3657">
        <w:rPr>
          <w:rFonts w:ascii="Times New Roman" w:hAnsi="Times New Roman" w:cs="Times New Roman"/>
          <w:color w:val="000000"/>
        </w:rPr>
        <w:t xml:space="preserve"> от жилой застройки и для кладбищ </w:t>
      </w:r>
      <w:smartTag w:uri="urn:schemas-microsoft-com:office:smarttags" w:element="metricconverter">
        <w:smartTagPr>
          <w:attr w:name="ProductID" w:val="300 м"/>
        </w:smartTagPr>
        <w:r w:rsidRPr="00BC3657">
          <w:rPr>
            <w:rFonts w:ascii="Times New Roman" w:hAnsi="Times New Roman" w:cs="Times New Roman"/>
            <w:color w:val="000000"/>
          </w:rPr>
          <w:t>300 м</w:t>
        </w:r>
      </w:smartTag>
      <w:r w:rsidRPr="00BC3657">
        <w:rPr>
          <w:rFonts w:ascii="Times New Roman" w:hAnsi="Times New Roman" w:cs="Times New Roman"/>
          <w:color w:val="000000"/>
        </w:rPr>
        <w:t xml:space="preserve"> от жилой застройки. </w:t>
      </w:r>
    </w:p>
    <w:p w:rsidR="00991486" w:rsidRPr="00BC3657" w:rsidRDefault="00991486" w:rsidP="00991486">
      <w:pPr>
        <w:spacing w:line="360" w:lineRule="auto"/>
        <w:rPr>
          <w:rFonts w:ascii="Times New Roman" w:hAnsi="Times New Roman" w:cs="Times New Roman"/>
          <w:color w:val="000000"/>
        </w:rPr>
      </w:pPr>
      <w:r w:rsidRPr="00BC3657">
        <w:rPr>
          <w:rFonts w:ascii="Times New Roman" w:hAnsi="Times New Roman" w:cs="Times New Roman"/>
          <w:color w:val="000000"/>
        </w:rPr>
        <w:t>На территории Безменовского сельсовета существуют объекты специального назначения, в санитарно-защитной зоне которых, оказываются территории жилой застройки, что противоречит требованиям СанПиН. Предлагается на срок первой очереди консервация и рекультивация скотомогильников и полигонов ТБО, а так же запрет на захоронение на кладбищах. Требуется подбор площадок, обеспечивающих необходимые разрывы и нормативные расстояния, прежде всего от зон жилой застройки.</w:t>
      </w:r>
    </w:p>
    <w:p w:rsidR="00991486" w:rsidRPr="00BC3657" w:rsidRDefault="00991486" w:rsidP="00991486">
      <w:pPr>
        <w:spacing w:line="360" w:lineRule="auto"/>
        <w:ind w:firstLine="709"/>
        <w:jc w:val="right"/>
        <w:rPr>
          <w:rFonts w:ascii="Times New Roman" w:hAnsi="Times New Roman" w:cs="Times New Roman"/>
          <w:color w:val="000000"/>
        </w:rPr>
      </w:pPr>
      <w:r w:rsidRPr="00BC3657">
        <w:rPr>
          <w:rFonts w:ascii="Times New Roman" w:hAnsi="Times New Roman" w:cs="Times New Roman"/>
          <w:color w:val="000000"/>
        </w:rPr>
        <w:t>Таблица 5</w:t>
      </w:r>
    </w:p>
    <w:p w:rsidR="00991486" w:rsidRPr="00BC3657" w:rsidRDefault="00991486" w:rsidP="00991486">
      <w:pPr>
        <w:spacing w:line="360" w:lineRule="auto"/>
        <w:ind w:firstLine="709"/>
        <w:jc w:val="center"/>
        <w:rPr>
          <w:rFonts w:ascii="Times New Roman" w:hAnsi="Times New Roman" w:cs="Times New Roman"/>
          <w:color w:val="000000"/>
        </w:rPr>
      </w:pPr>
      <w:r w:rsidRPr="00BC3657">
        <w:rPr>
          <w:rFonts w:ascii="Times New Roman" w:hAnsi="Times New Roman" w:cs="Times New Roman"/>
          <w:color w:val="000000"/>
        </w:rPr>
        <w:t>Перечень объектов, не соответствующих требования СанПиН.</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6932"/>
        <w:gridCol w:w="2008"/>
      </w:tblGrid>
      <w:tr w:rsidR="00991486" w:rsidRPr="00BC3657" w:rsidTr="00C436BA">
        <w:trPr>
          <w:trHeight w:val="276"/>
          <w:jc w:val="center"/>
        </w:trPr>
        <w:tc>
          <w:tcPr>
            <w:tcW w:w="63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 п/п</w:t>
            </w:r>
          </w:p>
        </w:tc>
        <w:tc>
          <w:tcPr>
            <w:tcW w:w="6932"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Местонахождение объекта</w:t>
            </w:r>
          </w:p>
        </w:tc>
        <w:tc>
          <w:tcPr>
            <w:tcW w:w="2008" w:type="dxa"/>
            <w:shd w:val="clear" w:color="auto" w:fill="auto"/>
            <w:vAlign w:val="center"/>
          </w:tcPr>
          <w:p w:rsidR="00991486" w:rsidRPr="00BC3657" w:rsidRDefault="00991486" w:rsidP="00C436BA">
            <w:pPr>
              <w:ind w:left="-35"/>
              <w:jc w:val="center"/>
              <w:rPr>
                <w:rFonts w:ascii="Times New Roman" w:hAnsi="Times New Roman" w:cs="Times New Roman"/>
                <w:color w:val="000000"/>
              </w:rPr>
            </w:pPr>
            <w:r w:rsidRPr="00BC3657">
              <w:rPr>
                <w:rFonts w:ascii="Times New Roman" w:hAnsi="Times New Roman" w:cs="Times New Roman"/>
                <w:color w:val="000000"/>
              </w:rPr>
              <w:t>Площадь, га</w:t>
            </w:r>
          </w:p>
        </w:tc>
      </w:tr>
      <w:tr w:rsidR="00991486" w:rsidRPr="00BC3657" w:rsidTr="00C436BA">
        <w:trPr>
          <w:trHeight w:val="276"/>
          <w:jc w:val="center"/>
        </w:trPr>
        <w:tc>
          <w:tcPr>
            <w:tcW w:w="7562" w:type="dxa"/>
            <w:gridSpan w:val="2"/>
            <w:shd w:val="clear" w:color="auto" w:fill="auto"/>
            <w:vAlign w:val="center"/>
          </w:tcPr>
          <w:p w:rsidR="00991486" w:rsidRPr="00BC3657" w:rsidRDefault="00991486" w:rsidP="00C436BA">
            <w:pPr>
              <w:rPr>
                <w:rFonts w:ascii="Times New Roman" w:hAnsi="Times New Roman" w:cs="Times New Roman"/>
                <w:color w:val="000000"/>
              </w:rPr>
            </w:pPr>
            <w:r w:rsidRPr="00BC3657">
              <w:rPr>
                <w:rFonts w:ascii="Times New Roman" w:hAnsi="Times New Roman" w:cs="Times New Roman"/>
                <w:color w:val="000000"/>
              </w:rPr>
              <w:t>Свалки и полигоны ТБО</w:t>
            </w:r>
          </w:p>
        </w:tc>
        <w:tc>
          <w:tcPr>
            <w:tcW w:w="2008" w:type="dxa"/>
            <w:shd w:val="clear" w:color="auto" w:fill="auto"/>
            <w:vAlign w:val="center"/>
          </w:tcPr>
          <w:p w:rsidR="00991486" w:rsidRPr="00BC3657" w:rsidRDefault="00991486" w:rsidP="00C436BA">
            <w:pPr>
              <w:ind w:left="-35"/>
              <w:jc w:val="center"/>
              <w:rPr>
                <w:rFonts w:ascii="Times New Roman" w:hAnsi="Times New Roman" w:cs="Times New Roman"/>
                <w:color w:val="000000"/>
              </w:rPr>
            </w:pPr>
          </w:p>
        </w:tc>
      </w:tr>
      <w:tr w:rsidR="00991486" w:rsidRPr="00BC3657" w:rsidTr="00C436BA">
        <w:trPr>
          <w:trHeight w:val="276"/>
          <w:jc w:val="center"/>
        </w:trPr>
        <w:tc>
          <w:tcPr>
            <w:tcW w:w="630" w:type="dxa"/>
            <w:shd w:val="clear" w:color="auto" w:fill="auto"/>
            <w:vAlign w:val="center"/>
          </w:tcPr>
          <w:p w:rsidR="00991486" w:rsidRPr="00BC3657" w:rsidRDefault="00991486" w:rsidP="00991486">
            <w:pPr>
              <w:numPr>
                <w:ilvl w:val="0"/>
                <w:numId w:val="44"/>
              </w:numPr>
              <w:jc w:val="center"/>
              <w:rPr>
                <w:rFonts w:ascii="Times New Roman" w:hAnsi="Times New Roman" w:cs="Times New Roman"/>
                <w:color w:val="000000"/>
              </w:rPr>
            </w:pPr>
          </w:p>
        </w:tc>
        <w:tc>
          <w:tcPr>
            <w:tcW w:w="6932" w:type="dxa"/>
            <w:shd w:val="clear" w:color="auto" w:fill="auto"/>
          </w:tcPr>
          <w:p w:rsidR="00991486" w:rsidRPr="00BC3657" w:rsidRDefault="00991486" w:rsidP="00C436BA">
            <w:pPr>
              <w:rPr>
                <w:rFonts w:ascii="Times New Roman" w:hAnsi="Times New Roman" w:cs="Times New Roman"/>
              </w:rPr>
            </w:pPr>
            <w:r w:rsidRPr="00BC3657">
              <w:rPr>
                <w:rFonts w:ascii="Times New Roman" w:hAnsi="Times New Roman" w:cs="Times New Roman"/>
              </w:rPr>
              <w:t xml:space="preserve">На северо-востоке ст. Безменово, </w:t>
            </w:r>
            <w:smartTag w:uri="urn:schemas-microsoft-com:office:smarttags" w:element="metricconverter">
              <w:smartTagPr>
                <w:attr w:name="ProductID" w:val="140 м"/>
              </w:smartTagPr>
              <w:r w:rsidRPr="00BC3657">
                <w:rPr>
                  <w:rFonts w:ascii="Times New Roman" w:hAnsi="Times New Roman" w:cs="Times New Roman"/>
                </w:rPr>
                <w:t>140 м</w:t>
              </w:r>
            </w:smartTag>
            <w:r w:rsidRPr="00BC3657">
              <w:rPr>
                <w:rFonts w:ascii="Times New Roman" w:hAnsi="Times New Roman" w:cs="Times New Roman"/>
              </w:rPr>
              <w:t xml:space="preserve"> от жилых домов</w:t>
            </w:r>
          </w:p>
        </w:tc>
        <w:tc>
          <w:tcPr>
            <w:tcW w:w="200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1,0</w:t>
            </w:r>
          </w:p>
        </w:tc>
      </w:tr>
      <w:tr w:rsidR="00991486" w:rsidRPr="00BC3657" w:rsidTr="00C436BA">
        <w:trPr>
          <w:trHeight w:val="276"/>
          <w:jc w:val="center"/>
        </w:trPr>
        <w:tc>
          <w:tcPr>
            <w:tcW w:w="630" w:type="dxa"/>
            <w:shd w:val="clear" w:color="auto" w:fill="auto"/>
            <w:vAlign w:val="center"/>
          </w:tcPr>
          <w:p w:rsidR="00991486" w:rsidRPr="00BC3657" w:rsidRDefault="00991486" w:rsidP="00991486">
            <w:pPr>
              <w:numPr>
                <w:ilvl w:val="0"/>
                <w:numId w:val="44"/>
              </w:numPr>
              <w:jc w:val="center"/>
              <w:rPr>
                <w:rFonts w:ascii="Times New Roman" w:hAnsi="Times New Roman" w:cs="Times New Roman"/>
                <w:color w:val="000000"/>
              </w:rPr>
            </w:pPr>
          </w:p>
        </w:tc>
        <w:tc>
          <w:tcPr>
            <w:tcW w:w="6932" w:type="dxa"/>
            <w:shd w:val="clear" w:color="auto" w:fill="auto"/>
          </w:tcPr>
          <w:p w:rsidR="00991486" w:rsidRPr="00BC3657" w:rsidRDefault="00991486" w:rsidP="00C436BA">
            <w:pPr>
              <w:rPr>
                <w:rFonts w:ascii="Times New Roman" w:hAnsi="Times New Roman" w:cs="Times New Roman"/>
              </w:rPr>
            </w:pPr>
            <w:r w:rsidRPr="00BC3657">
              <w:rPr>
                <w:rFonts w:ascii="Times New Roman" w:hAnsi="Times New Roman" w:cs="Times New Roman"/>
              </w:rPr>
              <w:t>На севере п. Еловкино, 150 от жилой застройки</w:t>
            </w:r>
          </w:p>
        </w:tc>
        <w:tc>
          <w:tcPr>
            <w:tcW w:w="200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0,5</w:t>
            </w:r>
          </w:p>
        </w:tc>
      </w:tr>
      <w:tr w:rsidR="00991486" w:rsidRPr="00BC3657" w:rsidTr="00C436BA">
        <w:trPr>
          <w:trHeight w:val="276"/>
          <w:jc w:val="center"/>
        </w:trPr>
        <w:tc>
          <w:tcPr>
            <w:tcW w:w="630" w:type="dxa"/>
            <w:shd w:val="clear" w:color="auto" w:fill="auto"/>
            <w:vAlign w:val="center"/>
          </w:tcPr>
          <w:p w:rsidR="00991486" w:rsidRPr="00BC3657" w:rsidRDefault="00991486" w:rsidP="00991486">
            <w:pPr>
              <w:numPr>
                <w:ilvl w:val="0"/>
                <w:numId w:val="44"/>
              </w:numPr>
              <w:jc w:val="center"/>
              <w:rPr>
                <w:rFonts w:ascii="Times New Roman" w:hAnsi="Times New Roman" w:cs="Times New Roman"/>
                <w:color w:val="000000"/>
              </w:rPr>
            </w:pPr>
          </w:p>
        </w:tc>
        <w:tc>
          <w:tcPr>
            <w:tcW w:w="6932" w:type="dxa"/>
            <w:shd w:val="clear" w:color="auto" w:fill="auto"/>
          </w:tcPr>
          <w:p w:rsidR="00991486" w:rsidRPr="00BC3657" w:rsidRDefault="00991486" w:rsidP="00C436BA">
            <w:pPr>
              <w:rPr>
                <w:rFonts w:ascii="Times New Roman" w:hAnsi="Times New Roman" w:cs="Times New Roman"/>
              </w:rPr>
            </w:pPr>
            <w:r w:rsidRPr="00BC3657">
              <w:rPr>
                <w:rFonts w:ascii="Times New Roman" w:hAnsi="Times New Roman" w:cs="Times New Roman"/>
              </w:rPr>
              <w:t xml:space="preserve">На юге п. Южный, </w:t>
            </w:r>
            <w:smartTag w:uri="urn:schemas-microsoft-com:office:smarttags" w:element="metricconverter">
              <w:smartTagPr>
                <w:attr w:name="ProductID" w:val="100 м"/>
              </w:smartTagPr>
              <w:r w:rsidRPr="00BC3657">
                <w:rPr>
                  <w:rFonts w:ascii="Times New Roman" w:hAnsi="Times New Roman" w:cs="Times New Roman"/>
                </w:rPr>
                <w:t>100 м</w:t>
              </w:r>
            </w:smartTag>
            <w:r w:rsidRPr="00BC3657">
              <w:rPr>
                <w:rFonts w:ascii="Times New Roman" w:hAnsi="Times New Roman" w:cs="Times New Roman"/>
              </w:rPr>
              <w:t xml:space="preserve"> от жилых домов</w:t>
            </w:r>
          </w:p>
        </w:tc>
        <w:tc>
          <w:tcPr>
            <w:tcW w:w="2008"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0,5</w:t>
            </w:r>
          </w:p>
        </w:tc>
      </w:tr>
    </w:tbl>
    <w:p w:rsidR="00991486" w:rsidRPr="00BC3657" w:rsidRDefault="00991486" w:rsidP="00991486">
      <w:pPr>
        <w:spacing w:line="360" w:lineRule="auto"/>
        <w:rPr>
          <w:rFonts w:ascii="Times New Roman" w:hAnsi="Times New Roman" w:cs="Times New Roman"/>
        </w:rPr>
      </w:pPr>
    </w:p>
    <w:p w:rsidR="00991486" w:rsidRPr="00BC3657" w:rsidRDefault="00991486" w:rsidP="00991486">
      <w:pPr>
        <w:spacing w:line="360" w:lineRule="auto"/>
        <w:rPr>
          <w:rFonts w:ascii="Times New Roman" w:hAnsi="Times New Roman" w:cs="Times New Roman"/>
        </w:rPr>
      </w:pPr>
      <w:r w:rsidRPr="00BC3657">
        <w:rPr>
          <w:rFonts w:ascii="Times New Roman" w:hAnsi="Times New Roman" w:cs="Times New Roman"/>
        </w:rPr>
        <w:lastRenderedPageBreak/>
        <w:t xml:space="preserve">Все существующие и проектируемые объекты специального назначения (кладбища, скотомогильники и полигоны ТБО) Безменовского сельсовета, находящиеся на землях сельхоз назначения, в результате проведенных мероприятий будут располагаться на землях промышленности. Для того чтобы узаконить существующие и проектируемые объекты специального назначения (кладбища, скотомогильники и полигоны ТБО) Безменовского сельсовета необходимо </w:t>
      </w:r>
      <w:smartTag w:uri="urn:schemas-microsoft-com:office:smarttags" w:element="metricconverter">
        <w:smartTagPr>
          <w:attr w:name="ProductID" w:val="7,36 га"/>
        </w:smartTagPr>
        <w:r w:rsidRPr="00BC3657">
          <w:rPr>
            <w:rFonts w:ascii="Times New Roman" w:hAnsi="Times New Roman" w:cs="Times New Roman"/>
          </w:rPr>
          <w:t>7,36 га</w:t>
        </w:r>
      </w:smartTag>
      <w:r w:rsidRPr="00BC3657">
        <w:rPr>
          <w:rFonts w:ascii="Times New Roman" w:hAnsi="Times New Roman" w:cs="Times New Roman"/>
        </w:rPr>
        <w:t xml:space="preserve"> земель сельхоз назначения перевести в состав земель промышленности и иного специального назначения. Также произойдет расширение границ населенных пунктов до </w:t>
      </w:r>
      <w:smartTag w:uri="urn:schemas-microsoft-com:office:smarttags" w:element="metricconverter">
        <w:smartTagPr>
          <w:attr w:name="ProductID" w:val="383,41 га"/>
        </w:smartTagPr>
        <w:r w:rsidRPr="00BC3657">
          <w:rPr>
            <w:rFonts w:ascii="Times New Roman" w:hAnsi="Times New Roman" w:cs="Times New Roman"/>
          </w:rPr>
          <w:t>383,41 га</w:t>
        </w:r>
      </w:smartTag>
      <w:r w:rsidRPr="00BC3657">
        <w:rPr>
          <w:rFonts w:ascii="Times New Roman" w:hAnsi="Times New Roman" w:cs="Times New Roman"/>
        </w:rPr>
        <w:t xml:space="preserve"> за счет земель сельскохозяйственного назначения. Общий итог перевода земель сельскохозяйственного назначения в земли других категорий представлен в табл. 6.</w:t>
      </w:r>
    </w:p>
    <w:p w:rsidR="00991486" w:rsidRPr="00BC3657" w:rsidRDefault="00991486" w:rsidP="00991486">
      <w:pPr>
        <w:spacing w:line="360" w:lineRule="auto"/>
        <w:rPr>
          <w:rFonts w:ascii="Times New Roman" w:hAnsi="Times New Roman" w:cs="Times New Roman"/>
        </w:rPr>
      </w:pPr>
    </w:p>
    <w:p w:rsidR="00991486" w:rsidRPr="00BC3657" w:rsidRDefault="00991486" w:rsidP="00991486">
      <w:pPr>
        <w:ind w:firstLine="709"/>
        <w:jc w:val="right"/>
        <w:rPr>
          <w:rFonts w:ascii="Times New Roman" w:hAnsi="Times New Roman" w:cs="Times New Roman"/>
        </w:rPr>
      </w:pPr>
      <w:r w:rsidRPr="00BC3657">
        <w:rPr>
          <w:rFonts w:ascii="Times New Roman" w:hAnsi="Times New Roman" w:cs="Times New Roman"/>
        </w:rPr>
        <w:t>Таблица 6</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Изменение площади земель сельхоз назначения Безменовского сельсовета</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2469"/>
        <w:gridCol w:w="2404"/>
        <w:gridCol w:w="2404"/>
      </w:tblGrid>
      <w:tr w:rsidR="00991486" w:rsidRPr="00BC3657" w:rsidTr="00C436BA">
        <w:trPr>
          <w:jc w:val="center"/>
        </w:trPr>
        <w:tc>
          <w:tcPr>
            <w:tcW w:w="2114" w:type="dxa"/>
            <w:shd w:val="clear" w:color="auto" w:fill="auto"/>
            <w:vAlign w:val="center"/>
          </w:tcPr>
          <w:p w:rsidR="00991486" w:rsidRPr="00BC3657" w:rsidRDefault="00991486" w:rsidP="00C436BA">
            <w:pPr>
              <w:jc w:val="center"/>
              <w:rPr>
                <w:rFonts w:ascii="Times New Roman" w:hAnsi="Times New Roman" w:cs="Times New Roman"/>
                <w:bCs/>
              </w:rPr>
            </w:pPr>
            <w:r w:rsidRPr="00BC3657">
              <w:rPr>
                <w:rFonts w:ascii="Times New Roman" w:hAnsi="Times New Roman" w:cs="Times New Roman"/>
                <w:bCs/>
              </w:rPr>
              <w:t>Муниципальное образование</w:t>
            </w:r>
          </w:p>
        </w:tc>
        <w:tc>
          <w:tcPr>
            <w:tcW w:w="246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сельхоз назначения по состоянию на 2012 год,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Планируемые изменения,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сельхоз назначения после изменения границ, га</w:t>
            </w:r>
          </w:p>
        </w:tc>
      </w:tr>
      <w:tr w:rsidR="00991486" w:rsidRPr="00BC3657" w:rsidTr="00C436BA">
        <w:trPr>
          <w:jc w:val="center"/>
        </w:trPr>
        <w:tc>
          <w:tcPr>
            <w:tcW w:w="2114" w:type="dxa"/>
            <w:shd w:val="clear" w:color="auto" w:fill="auto"/>
          </w:tcPr>
          <w:p w:rsidR="00991486" w:rsidRPr="00BC3657" w:rsidRDefault="00991486" w:rsidP="00C436BA">
            <w:pPr>
              <w:rPr>
                <w:rFonts w:ascii="Times New Roman" w:hAnsi="Times New Roman" w:cs="Times New Roman"/>
              </w:rPr>
            </w:pP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с/с</w:t>
            </w:r>
          </w:p>
        </w:tc>
        <w:tc>
          <w:tcPr>
            <w:tcW w:w="2469" w:type="dxa"/>
            <w:shd w:val="clear" w:color="auto" w:fill="auto"/>
            <w:vAlign w:val="center"/>
          </w:tcPr>
          <w:p w:rsidR="00991486" w:rsidRPr="00BC3657" w:rsidRDefault="00991486" w:rsidP="00C436BA">
            <w:pPr>
              <w:ind w:left="-99"/>
              <w:jc w:val="center"/>
              <w:rPr>
                <w:rFonts w:ascii="Times New Roman" w:hAnsi="Times New Roman" w:cs="Times New Roman"/>
              </w:rPr>
            </w:pPr>
            <w:r w:rsidRPr="00BC3657">
              <w:rPr>
                <w:rFonts w:ascii="Times New Roman" w:hAnsi="Times New Roman" w:cs="Times New Roman"/>
              </w:rPr>
              <w:t>21550</w:t>
            </w:r>
          </w:p>
        </w:tc>
        <w:tc>
          <w:tcPr>
            <w:tcW w:w="2404" w:type="dxa"/>
            <w:shd w:val="clear" w:color="auto" w:fill="auto"/>
            <w:vAlign w:val="bottom"/>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-169,77</w:t>
            </w:r>
          </w:p>
        </w:tc>
        <w:tc>
          <w:tcPr>
            <w:tcW w:w="2404" w:type="dxa"/>
            <w:shd w:val="clear" w:color="auto" w:fill="auto"/>
            <w:vAlign w:val="bottom"/>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21380,23</w:t>
            </w:r>
          </w:p>
        </w:tc>
      </w:tr>
    </w:tbl>
    <w:p w:rsidR="00991486" w:rsidRPr="00BC3657" w:rsidRDefault="00991486" w:rsidP="00991486">
      <w:pPr>
        <w:spacing w:line="360" w:lineRule="auto"/>
        <w:rPr>
          <w:rFonts w:ascii="Times New Roman" w:hAnsi="Times New Roman" w:cs="Times New Roman"/>
        </w:rPr>
      </w:pPr>
    </w:p>
    <w:p w:rsidR="00991486" w:rsidRPr="00BC3657" w:rsidRDefault="00991486" w:rsidP="00991486">
      <w:pPr>
        <w:spacing w:line="360" w:lineRule="auto"/>
        <w:rPr>
          <w:rFonts w:ascii="Times New Roman" w:hAnsi="Times New Roman" w:cs="Times New Roman"/>
        </w:rPr>
      </w:pPr>
      <w:r w:rsidRPr="00BC3657">
        <w:rPr>
          <w:rFonts w:ascii="Times New Roman" w:hAnsi="Times New Roman" w:cs="Times New Roman"/>
        </w:rPr>
        <w:t>Изменения площади земель населенных пунктов отражены в следующей таблице.</w:t>
      </w:r>
    </w:p>
    <w:p w:rsidR="00991486" w:rsidRPr="00BC3657" w:rsidRDefault="00991486" w:rsidP="00991486">
      <w:pPr>
        <w:spacing w:line="360" w:lineRule="auto"/>
        <w:ind w:firstLine="709"/>
        <w:jc w:val="right"/>
        <w:rPr>
          <w:rFonts w:ascii="Times New Roman" w:hAnsi="Times New Roman" w:cs="Times New Roman"/>
        </w:rPr>
      </w:pPr>
      <w:r w:rsidRPr="00BC3657">
        <w:rPr>
          <w:rFonts w:ascii="Times New Roman" w:hAnsi="Times New Roman" w:cs="Times New Roman"/>
        </w:rPr>
        <w:t>Таблица 7</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 xml:space="preserve">Изменения площади земель населенных пунктов в </w:t>
      </w:r>
      <w:proofErr w:type="spellStart"/>
      <w:r w:rsidRPr="00BC3657">
        <w:rPr>
          <w:rFonts w:ascii="Times New Roman" w:hAnsi="Times New Roman" w:cs="Times New Roman"/>
        </w:rPr>
        <w:t>Безменовском</w:t>
      </w:r>
      <w:proofErr w:type="spellEnd"/>
      <w:r w:rsidRPr="00BC3657">
        <w:rPr>
          <w:rFonts w:ascii="Times New Roman" w:hAnsi="Times New Roman" w:cs="Times New Roman"/>
        </w:rPr>
        <w:t xml:space="preserve"> сельсовете</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2469"/>
        <w:gridCol w:w="2404"/>
        <w:gridCol w:w="2404"/>
      </w:tblGrid>
      <w:tr w:rsidR="00991486" w:rsidRPr="00BC3657" w:rsidTr="00C436BA">
        <w:trPr>
          <w:jc w:val="center"/>
        </w:trPr>
        <w:tc>
          <w:tcPr>
            <w:tcW w:w="2114" w:type="dxa"/>
            <w:shd w:val="clear" w:color="auto" w:fill="auto"/>
            <w:vAlign w:val="center"/>
          </w:tcPr>
          <w:p w:rsidR="00991486" w:rsidRPr="00BC3657" w:rsidRDefault="00991486" w:rsidP="00C436BA">
            <w:pPr>
              <w:jc w:val="center"/>
              <w:rPr>
                <w:rFonts w:ascii="Times New Roman" w:hAnsi="Times New Roman" w:cs="Times New Roman"/>
                <w:bCs/>
              </w:rPr>
            </w:pPr>
            <w:r w:rsidRPr="00BC3657">
              <w:rPr>
                <w:rFonts w:ascii="Times New Roman" w:hAnsi="Times New Roman" w:cs="Times New Roman"/>
                <w:bCs/>
              </w:rPr>
              <w:t>Муниципальное образование</w:t>
            </w:r>
          </w:p>
        </w:tc>
        <w:tc>
          <w:tcPr>
            <w:tcW w:w="246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населенных пунктов на 2012 год,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Планируемые изменения,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населенных пунктов после изменения границ, га</w:t>
            </w:r>
          </w:p>
        </w:tc>
      </w:tr>
      <w:tr w:rsidR="00991486" w:rsidRPr="00BC3657" w:rsidTr="00C436BA">
        <w:trPr>
          <w:jc w:val="center"/>
        </w:trPr>
        <w:tc>
          <w:tcPr>
            <w:tcW w:w="2114" w:type="dxa"/>
            <w:shd w:val="clear" w:color="auto" w:fill="auto"/>
            <w:vAlign w:val="center"/>
          </w:tcPr>
          <w:p w:rsidR="00991486" w:rsidRPr="00BC3657" w:rsidRDefault="00991486" w:rsidP="00C436BA">
            <w:pPr>
              <w:rPr>
                <w:rFonts w:ascii="Times New Roman" w:hAnsi="Times New Roman" w:cs="Times New Roman"/>
              </w:rPr>
            </w:pP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с/с</w:t>
            </w:r>
          </w:p>
        </w:tc>
        <w:tc>
          <w:tcPr>
            <w:tcW w:w="246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221</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162,41</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383,41</w:t>
            </w:r>
          </w:p>
        </w:tc>
      </w:tr>
    </w:tbl>
    <w:p w:rsidR="00991486" w:rsidRPr="00BC3657" w:rsidRDefault="00991486" w:rsidP="00991486">
      <w:pPr>
        <w:jc w:val="center"/>
        <w:rPr>
          <w:rFonts w:ascii="Times New Roman" w:hAnsi="Times New Roman" w:cs="Times New Roman"/>
        </w:rPr>
      </w:pPr>
    </w:p>
    <w:p w:rsidR="00991486" w:rsidRPr="00BC3657" w:rsidRDefault="00991486" w:rsidP="00991486">
      <w:pPr>
        <w:spacing w:line="360" w:lineRule="auto"/>
        <w:rPr>
          <w:rFonts w:ascii="Times New Roman" w:hAnsi="Times New Roman" w:cs="Times New Roman"/>
        </w:rPr>
      </w:pPr>
      <w:r w:rsidRPr="00BC3657">
        <w:rPr>
          <w:rFonts w:ascii="Times New Roman" w:hAnsi="Times New Roman" w:cs="Times New Roman"/>
        </w:rPr>
        <w:t>Общее изменение площади земель промышленности Безменовского сельсовета отражены в следующей таблице.</w:t>
      </w:r>
    </w:p>
    <w:p w:rsidR="00991486" w:rsidRPr="00BC3657" w:rsidRDefault="00991486" w:rsidP="00991486">
      <w:pPr>
        <w:spacing w:line="360" w:lineRule="auto"/>
        <w:ind w:firstLine="709"/>
        <w:jc w:val="right"/>
        <w:rPr>
          <w:rFonts w:ascii="Times New Roman" w:hAnsi="Times New Roman" w:cs="Times New Roman"/>
        </w:rPr>
      </w:pPr>
      <w:r w:rsidRPr="00BC3657">
        <w:rPr>
          <w:rFonts w:ascii="Times New Roman" w:hAnsi="Times New Roman" w:cs="Times New Roman"/>
        </w:rPr>
        <w:t>Таблица 8</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 xml:space="preserve">Изменения площади земель промышленности в </w:t>
      </w:r>
      <w:proofErr w:type="spellStart"/>
      <w:r w:rsidRPr="00BC3657">
        <w:rPr>
          <w:rFonts w:ascii="Times New Roman" w:hAnsi="Times New Roman" w:cs="Times New Roman"/>
        </w:rPr>
        <w:t>Безменовском</w:t>
      </w:r>
      <w:proofErr w:type="spellEnd"/>
      <w:r w:rsidRPr="00BC3657">
        <w:rPr>
          <w:rFonts w:ascii="Times New Roman" w:hAnsi="Times New Roman" w:cs="Times New Roman"/>
        </w:rPr>
        <w:t xml:space="preserve"> сельсовете</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2469"/>
        <w:gridCol w:w="2404"/>
        <w:gridCol w:w="2404"/>
      </w:tblGrid>
      <w:tr w:rsidR="00991486" w:rsidRPr="00BC3657" w:rsidTr="00C436BA">
        <w:trPr>
          <w:jc w:val="center"/>
        </w:trPr>
        <w:tc>
          <w:tcPr>
            <w:tcW w:w="2114" w:type="dxa"/>
            <w:shd w:val="clear" w:color="auto" w:fill="auto"/>
            <w:vAlign w:val="center"/>
          </w:tcPr>
          <w:p w:rsidR="00991486" w:rsidRPr="00BC3657" w:rsidRDefault="00991486" w:rsidP="00C436BA">
            <w:pPr>
              <w:jc w:val="center"/>
              <w:rPr>
                <w:rFonts w:ascii="Times New Roman" w:hAnsi="Times New Roman" w:cs="Times New Roman"/>
                <w:bCs/>
              </w:rPr>
            </w:pPr>
            <w:r w:rsidRPr="00BC3657">
              <w:rPr>
                <w:rFonts w:ascii="Times New Roman" w:hAnsi="Times New Roman" w:cs="Times New Roman"/>
                <w:bCs/>
              </w:rPr>
              <w:t>Муниципальное образование</w:t>
            </w:r>
          </w:p>
        </w:tc>
        <w:tc>
          <w:tcPr>
            <w:tcW w:w="246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промышленности на 2012 год,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Планируемые изменения, га</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 земель промышленности после изменения границ, га</w:t>
            </w:r>
          </w:p>
        </w:tc>
      </w:tr>
      <w:tr w:rsidR="00991486" w:rsidRPr="00BC3657" w:rsidTr="00C436BA">
        <w:trPr>
          <w:jc w:val="center"/>
        </w:trPr>
        <w:tc>
          <w:tcPr>
            <w:tcW w:w="2114" w:type="dxa"/>
            <w:shd w:val="clear" w:color="auto" w:fill="auto"/>
            <w:vAlign w:val="center"/>
          </w:tcPr>
          <w:p w:rsidR="00991486" w:rsidRPr="00BC3657" w:rsidRDefault="00991486" w:rsidP="00C436BA">
            <w:pPr>
              <w:rPr>
                <w:rFonts w:ascii="Times New Roman" w:hAnsi="Times New Roman" w:cs="Times New Roman"/>
              </w:rPr>
            </w:pP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с/с</w:t>
            </w:r>
          </w:p>
        </w:tc>
        <w:tc>
          <w:tcPr>
            <w:tcW w:w="2469"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763</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7,36</w:t>
            </w:r>
          </w:p>
        </w:tc>
        <w:tc>
          <w:tcPr>
            <w:tcW w:w="2404" w:type="dxa"/>
            <w:shd w:val="clear" w:color="auto" w:fill="auto"/>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770,36</w:t>
            </w:r>
          </w:p>
        </w:tc>
      </w:tr>
    </w:tbl>
    <w:p w:rsidR="00991486" w:rsidRPr="00BC3657" w:rsidRDefault="00991486" w:rsidP="00991486">
      <w:pPr>
        <w:spacing w:line="360" w:lineRule="auto"/>
        <w:ind w:firstLine="709"/>
        <w:rPr>
          <w:rFonts w:ascii="Times New Roman" w:hAnsi="Times New Roman" w:cs="Times New Roman"/>
        </w:rPr>
      </w:pPr>
    </w:p>
    <w:p w:rsidR="00991486" w:rsidRPr="00BC3657" w:rsidRDefault="00991486" w:rsidP="00991486">
      <w:pPr>
        <w:spacing w:line="360" w:lineRule="auto"/>
        <w:ind w:firstLine="709"/>
        <w:rPr>
          <w:rFonts w:ascii="Times New Roman" w:hAnsi="Times New Roman" w:cs="Times New Roman"/>
        </w:rPr>
      </w:pPr>
      <w:r w:rsidRPr="00BC3657">
        <w:rPr>
          <w:rFonts w:ascii="Times New Roman" w:hAnsi="Times New Roman" w:cs="Times New Roman"/>
        </w:rPr>
        <w:t xml:space="preserve">В результате реализации всех необходимых мероприятий, связанных с изменением категорий земель населенных пунктов, земель сельскохозяйственного назначения и земель промышленности в отведенный для генерального плана поселения период, произойдет изменение </w:t>
      </w:r>
      <w:r w:rsidRPr="00BC3657">
        <w:rPr>
          <w:rFonts w:ascii="Times New Roman" w:hAnsi="Times New Roman" w:cs="Times New Roman"/>
        </w:rPr>
        <w:lastRenderedPageBreak/>
        <w:t>общего баланса земель Безменовского сельсовета. Новое распределение земель поселения по категориям целевого назначения отражено в таблице 9.</w:t>
      </w:r>
    </w:p>
    <w:p w:rsidR="00991486" w:rsidRPr="00BC3657" w:rsidRDefault="00991486" w:rsidP="00991486">
      <w:pPr>
        <w:jc w:val="right"/>
        <w:rPr>
          <w:rFonts w:ascii="Times New Roman" w:hAnsi="Times New Roman" w:cs="Times New Roman"/>
        </w:rPr>
      </w:pPr>
    </w:p>
    <w:p w:rsidR="00991486" w:rsidRPr="00BC3657" w:rsidRDefault="00991486" w:rsidP="00991486">
      <w:pPr>
        <w:jc w:val="right"/>
        <w:rPr>
          <w:rFonts w:ascii="Times New Roman" w:hAnsi="Times New Roman" w:cs="Times New Roman"/>
        </w:rPr>
      </w:pPr>
      <w:r w:rsidRPr="00BC3657">
        <w:rPr>
          <w:rFonts w:ascii="Times New Roman" w:hAnsi="Times New Roman" w:cs="Times New Roman"/>
        </w:rPr>
        <w:t>Таблица 9</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Итоговый баланс земель Безменовского сельсовета</w:t>
      </w:r>
    </w:p>
    <w:tbl>
      <w:tblPr>
        <w:tblW w:w="991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080"/>
        <w:gridCol w:w="1193"/>
        <w:gridCol w:w="1080"/>
        <w:gridCol w:w="900"/>
        <w:gridCol w:w="900"/>
        <w:gridCol w:w="900"/>
        <w:gridCol w:w="900"/>
        <w:gridCol w:w="900"/>
      </w:tblGrid>
      <w:tr w:rsidR="00991486" w:rsidRPr="00BC3657" w:rsidTr="00C436BA">
        <w:trPr>
          <w:trHeight w:val="886"/>
          <w:jc w:val="center"/>
        </w:trPr>
        <w:tc>
          <w:tcPr>
            <w:tcW w:w="2061" w:type="dxa"/>
            <w:vMerge w:val="restart"/>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 xml:space="preserve">Муниципальное образование </w:t>
            </w: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сельсовет</w:t>
            </w:r>
          </w:p>
        </w:tc>
        <w:tc>
          <w:tcPr>
            <w:tcW w:w="1080" w:type="dxa"/>
            <w:vMerge w:val="restart"/>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Общая</w:t>
            </w:r>
          </w:p>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площадь</w:t>
            </w:r>
          </w:p>
        </w:tc>
        <w:tc>
          <w:tcPr>
            <w:tcW w:w="6773" w:type="dxa"/>
            <w:gridSpan w:val="7"/>
            <w:vAlign w:val="center"/>
          </w:tcPr>
          <w:p w:rsidR="00991486" w:rsidRPr="00BC3657" w:rsidRDefault="00991486" w:rsidP="00C436BA">
            <w:pPr>
              <w:jc w:val="center"/>
              <w:rPr>
                <w:rFonts w:ascii="Times New Roman" w:hAnsi="Times New Roman" w:cs="Times New Roman"/>
              </w:rPr>
            </w:pPr>
          </w:p>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В том числе по категориям</w:t>
            </w:r>
          </w:p>
        </w:tc>
      </w:tr>
      <w:tr w:rsidR="00991486" w:rsidRPr="00BC3657" w:rsidTr="00C436BA">
        <w:trPr>
          <w:trHeight w:val="280"/>
          <w:jc w:val="center"/>
        </w:trPr>
        <w:tc>
          <w:tcPr>
            <w:tcW w:w="2061" w:type="dxa"/>
            <w:vMerge/>
            <w:vAlign w:val="center"/>
          </w:tcPr>
          <w:p w:rsidR="00991486" w:rsidRPr="00BC3657" w:rsidRDefault="00991486" w:rsidP="00C436BA">
            <w:pPr>
              <w:jc w:val="center"/>
              <w:rPr>
                <w:rFonts w:ascii="Times New Roman" w:hAnsi="Times New Roman" w:cs="Times New Roman"/>
              </w:rPr>
            </w:pPr>
          </w:p>
        </w:tc>
        <w:tc>
          <w:tcPr>
            <w:tcW w:w="1080" w:type="dxa"/>
            <w:vMerge/>
            <w:vAlign w:val="center"/>
          </w:tcPr>
          <w:p w:rsidR="00991486" w:rsidRPr="00BC3657" w:rsidRDefault="00991486" w:rsidP="00C436BA">
            <w:pPr>
              <w:jc w:val="center"/>
              <w:rPr>
                <w:rFonts w:ascii="Times New Roman" w:hAnsi="Times New Roman" w:cs="Times New Roman"/>
              </w:rPr>
            </w:pPr>
          </w:p>
        </w:tc>
        <w:tc>
          <w:tcPr>
            <w:tcW w:w="119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Сельскохозяйственного назначения</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населенных пунктов</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промышленности</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особо охраняемые</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водного фонда</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Земли лесного фонда</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 xml:space="preserve">Земли запаса в </w:t>
            </w:r>
            <w:proofErr w:type="spellStart"/>
            <w:r w:rsidRPr="00BC3657">
              <w:rPr>
                <w:rFonts w:ascii="Times New Roman" w:hAnsi="Times New Roman" w:cs="Times New Roman"/>
              </w:rPr>
              <w:t>т.ч</w:t>
            </w:r>
            <w:proofErr w:type="spellEnd"/>
            <w:r w:rsidRPr="00BC3657">
              <w:rPr>
                <w:rFonts w:ascii="Times New Roman" w:hAnsi="Times New Roman" w:cs="Times New Roman"/>
              </w:rPr>
              <w:t>. ФПР</w:t>
            </w:r>
          </w:p>
        </w:tc>
      </w:tr>
      <w:tr w:rsidR="00991486" w:rsidRPr="00BC3657" w:rsidTr="00C436BA">
        <w:trPr>
          <w:trHeight w:val="375"/>
          <w:jc w:val="center"/>
        </w:trPr>
        <w:tc>
          <w:tcPr>
            <w:tcW w:w="2061" w:type="dxa"/>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Площадь, га</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23381</w:t>
            </w:r>
          </w:p>
        </w:tc>
        <w:tc>
          <w:tcPr>
            <w:tcW w:w="119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21380,23</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383,41</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770,36</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57</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573</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217</w:t>
            </w:r>
          </w:p>
        </w:tc>
      </w:tr>
      <w:tr w:rsidR="00991486" w:rsidRPr="00BC3657" w:rsidTr="00C436BA">
        <w:trPr>
          <w:trHeight w:val="375"/>
          <w:jc w:val="center"/>
        </w:trPr>
        <w:tc>
          <w:tcPr>
            <w:tcW w:w="2061" w:type="dxa"/>
            <w:vAlign w:val="center"/>
          </w:tcPr>
          <w:p w:rsidR="00991486" w:rsidRPr="00BC3657" w:rsidRDefault="00991486" w:rsidP="00C436BA">
            <w:pPr>
              <w:rPr>
                <w:rFonts w:ascii="Times New Roman" w:hAnsi="Times New Roman" w:cs="Times New Roman"/>
              </w:rPr>
            </w:pPr>
            <w:r w:rsidRPr="00BC3657">
              <w:rPr>
                <w:rFonts w:ascii="Times New Roman" w:hAnsi="Times New Roman" w:cs="Times New Roman"/>
              </w:rPr>
              <w:t>Проценты от общей площади</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100</w:t>
            </w:r>
          </w:p>
        </w:tc>
        <w:tc>
          <w:tcPr>
            <w:tcW w:w="119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91,44</w:t>
            </w:r>
          </w:p>
        </w:tc>
        <w:tc>
          <w:tcPr>
            <w:tcW w:w="108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1,64</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3,29</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0,00</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0,24</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2,45</w:t>
            </w:r>
          </w:p>
        </w:tc>
        <w:tc>
          <w:tcPr>
            <w:tcW w:w="900"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0,93</w:t>
            </w:r>
          </w:p>
        </w:tc>
      </w:tr>
    </w:tbl>
    <w:p w:rsidR="00991486" w:rsidRPr="00BC3657" w:rsidRDefault="00991486" w:rsidP="00991486">
      <w:pPr>
        <w:pStyle w:val="11"/>
        <w:ind w:left="567"/>
        <w:rPr>
          <w:b/>
        </w:rPr>
      </w:pPr>
      <w:bookmarkStart w:id="16" w:name="_Toc341248227"/>
      <w:bookmarkStart w:id="17" w:name="_Toc341248756"/>
      <w:bookmarkStart w:id="18" w:name="_Toc135046009"/>
      <w:bookmarkEnd w:id="7"/>
      <w:bookmarkEnd w:id="8"/>
      <w:bookmarkEnd w:id="9"/>
      <w:bookmarkEnd w:id="10"/>
      <w:bookmarkEnd w:id="11"/>
      <w:bookmarkEnd w:id="12"/>
      <w:bookmarkEnd w:id="13"/>
    </w:p>
    <w:p w:rsidR="00991486" w:rsidRPr="00BC3657" w:rsidRDefault="00991486" w:rsidP="00991486">
      <w:pPr>
        <w:rPr>
          <w:rFonts w:ascii="Times New Roman" w:hAnsi="Times New Roman" w:cs="Times New Roman"/>
        </w:rPr>
      </w:pPr>
    </w:p>
    <w:p w:rsidR="00991486" w:rsidRPr="00BC3657" w:rsidRDefault="00991486" w:rsidP="00991486">
      <w:pPr>
        <w:rPr>
          <w:rFonts w:ascii="Times New Roman" w:hAnsi="Times New Roman" w:cs="Times New Roman"/>
        </w:rPr>
      </w:pPr>
      <w:r w:rsidRPr="00BC3657">
        <w:rPr>
          <w:rFonts w:ascii="Times New Roman" w:hAnsi="Times New Roman" w:cs="Times New Roman"/>
        </w:rPr>
        <w:br w:type="page"/>
      </w:r>
    </w:p>
    <w:p w:rsidR="00991486" w:rsidRPr="00BC3657" w:rsidRDefault="00991486" w:rsidP="00991486">
      <w:pPr>
        <w:pStyle w:val="11"/>
        <w:numPr>
          <w:ilvl w:val="0"/>
          <w:numId w:val="39"/>
        </w:numPr>
        <w:ind w:left="851" w:hanging="284"/>
        <w:rPr>
          <w:b/>
        </w:rPr>
      </w:pPr>
      <w:r w:rsidRPr="00BC3657">
        <w:rPr>
          <w:b/>
        </w:rPr>
        <w:lastRenderedPageBreak/>
        <w:t xml:space="preserve">Основные технико-экономические показатели генерального плана муниципального образования </w:t>
      </w:r>
      <w:proofErr w:type="spellStart"/>
      <w:r w:rsidRPr="00BC3657">
        <w:rPr>
          <w:b/>
        </w:rPr>
        <w:t>Безменовский</w:t>
      </w:r>
      <w:proofErr w:type="spellEnd"/>
      <w:r w:rsidRPr="00BC3657">
        <w:rPr>
          <w:b/>
        </w:rPr>
        <w:t xml:space="preserve"> сельсовет</w:t>
      </w:r>
      <w:bookmarkEnd w:id="16"/>
      <w:bookmarkEnd w:id="17"/>
    </w:p>
    <w:p w:rsidR="00991486" w:rsidRPr="00BC3657" w:rsidRDefault="00991486" w:rsidP="00991486">
      <w:pPr>
        <w:spacing w:line="360" w:lineRule="auto"/>
        <w:jc w:val="right"/>
        <w:rPr>
          <w:rFonts w:ascii="Times New Roman" w:hAnsi="Times New Roman" w:cs="Times New Roman"/>
        </w:rPr>
      </w:pPr>
      <w:r w:rsidRPr="00BC3657">
        <w:rPr>
          <w:rFonts w:ascii="Times New Roman" w:hAnsi="Times New Roman" w:cs="Times New Roman"/>
        </w:rPr>
        <w:t>Таблица 10</w:t>
      </w:r>
    </w:p>
    <w:tbl>
      <w:tblPr>
        <w:tblW w:w="1020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156"/>
        <w:gridCol w:w="1868"/>
        <w:gridCol w:w="1725"/>
        <w:gridCol w:w="1402"/>
        <w:gridCol w:w="1453"/>
      </w:tblGrid>
      <w:tr w:rsidR="00991486" w:rsidRPr="00BC3657" w:rsidTr="00C436BA">
        <w:trPr>
          <w:jc w:val="center"/>
        </w:trPr>
        <w:tc>
          <w:tcPr>
            <w:tcW w:w="60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п/п</w:t>
            </w:r>
          </w:p>
        </w:tc>
        <w:tc>
          <w:tcPr>
            <w:tcW w:w="3156"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Показатели</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Единица измерения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Современное</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состояние</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на </w:t>
            </w:r>
            <w:smartTag w:uri="urn:schemas-microsoft-com:office:smarttags" w:element="metricconverter">
              <w:smartTagPr>
                <w:attr w:name="ProductID" w:val="2012 г"/>
              </w:smartTagPr>
              <w:r w:rsidRPr="00BC3657">
                <w:rPr>
                  <w:rFonts w:ascii="Times New Roman" w:eastAsia="Calibri" w:hAnsi="Times New Roman" w:cs="Times New Roman"/>
                  <w:lang w:eastAsia="en-US"/>
                </w:rPr>
                <w:t>2012 г</w:t>
              </w:r>
            </w:smartTag>
            <w:r w:rsidRPr="00BC3657">
              <w:rPr>
                <w:rFonts w:ascii="Times New Roman" w:eastAsia="Calibri" w:hAnsi="Times New Roman" w:cs="Times New Roman"/>
                <w:lang w:eastAsia="en-US"/>
              </w:rPr>
              <w:t>.</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Первая очередь</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на </w:t>
            </w:r>
            <w:smartTag w:uri="urn:schemas-microsoft-com:office:smarttags" w:element="metricconverter">
              <w:smartTagPr>
                <w:attr w:name="ProductID" w:val="2022 г"/>
              </w:smartTagPr>
              <w:r w:rsidRPr="00BC3657">
                <w:rPr>
                  <w:rFonts w:ascii="Times New Roman" w:eastAsia="Calibri" w:hAnsi="Times New Roman" w:cs="Times New Roman"/>
                  <w:lang w:eastAsia="en-US"/>
                </w:rPr>
                <w:t>2022 г</w:t>
              </w:r>
            </w:smartTag>
            <w:r w:rsidRPr="00BC3657">
              <w:rPr>
                <w:rFonts w:ascii="Times New Roman" w:eastAsia="Calibri" w:hAnsi="Times New Roman" w:cs="Times New Roman"/>
                <w:lang w:eastAsia="en-US"/>
              </w:rPr>
              <w:t>.</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Расчетный срок</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на </w:t>
            </w:r>
            <w:smartTag w:uri="urn:schemas-microsoft-com:office:smarttags" w:element="metricconverter">
              <w:smartTagPr>
                <w:attr w:name="ProductID" w:val="2032 г"/>
              </w:smartTagPr>
              <w:r w:rsidRPr="00BC3657">
                <w:rPr>
                  <w:rFonts w:ascii="Times New Roman" w:eastAsia="Calibri" w:hAnsi="Times New Roman" w:cs="Times New Roman"/>
                  <w:lang w:eastAsia="en-US"/>
                </w:rPr>
                <w:t>2032 г</w:t>
              </w:r>
            </w:smartTag>
            <w:r w:rsidRPr="00BC3657">
              <w:rPr>
                <w:rFonts w:ascii="Times New Roman" w:eastAsia="Calibri" w:hAnsi="Times New Roman" w:cs="Times New Roman"/>
                <w:lang w:eastAsia="en-US"/>
              </w:rPr>
              <w:t>.</w:t>
            </w:r>
          </w:p>
        </w:tc>
      </w:tr>
      <w:tr w:rsidR="00991486" w:rsidRPr="00BC3657" w:rsidTr="00C436BA">
        <w:trPr>
          <w:jc w:val="center"/>
        </w:trPr>
        <w:tc>
          <w:tcPr>
            <w:tcW w:w="605" w:type="dxa"/>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3156" w:type="dxa"/>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w:t>
            </w:r>
          </w:p>
        </w:tc>
        <w:tc>
          <w:tcPr>
            <w:tcW w:w="1868" w:type="dxa"/>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4</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ТЕРРИТОРИЯ</w:t>
            </w:r>
          </w:p>
        </w:tc>
        <w:tc>
          <w:tcPr>
            <w:tcW w:w="1868" w:type="dxa"/>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1.1</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Всего</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23381</w:t>
            </w:r>
          </w:p>
        </w:tc>
        <w:tc>
          <w:tcPr>
            <w:tcW w:w="1402" w:type="dxa"/>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23381</w:t>
            </w:r>
          </w:p>
        </w:tc>
        <w:tc>
          <w:tcPr>
            <w:tcW w:w="1453" w:type="dxa"/>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23381</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1.2</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населенных пунктов</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221</w:t>
            </w:r>
          </w:p>
        </w:tc>
        <w:tc>
          <w:tcPr>
            <w:tcW w:w="1402"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383,41</w:t>
            </w:r>
          </w:p>
        </w:tc>
        <w:tc>
          <w:tcPr>
            <w:tcW w:w="1453"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383,41</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1.3</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сельскохозяйственного назначения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widowControl w:val="0"/>
              <w:suppressAutoHyphens/>
              <w:autoSpaceDN w:val="0"/>
              <w:jc w:val="center"/>
              <w:textAlignment w:val="baseline"/>
              <w:rPr>
                <w:rFonts w:ascii="Times New Roman" w:eastAsia="Lucida Sans Unicode" w:hAnsi="Times New Roman" w:cs="Times New Roman"/>
                <w:bCs/>
                <w:kern w:val="3"/>
              </w:rPr>
            </w:pPr>
            <w:r w:rsidRPr="00BC3657">
              <w:rPr>
                <w:rFonts w:ascii="Times New Roman" w:eastAsia="Lucida Sans Unicode" w:hAnsi="Times New Roman" w:cs="Times New Roman"/>
                <w:bCs/>
                <w:kern w:val="3"/>
              </w:rPr>
              <w:t>21550</w:t>
            </w:r>
          </w:p>
        </w:tc>
        <w:tc>
          <w:tcPr>
            <w:tcW w:w="1402"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21380,23</w:t>
            </w:r>
          </w:p>
        </w:tc>
        <w:tc>
          <w:tcPr>
            <w:tcW w:w="1453"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21380,23</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1.4</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widowControl w:val="0"/>
              <w:suppressAutoHyphens/>
              <w:autoSpaceDN w:val="0"/>
              <w:jc w:val="center"/>
              <w:textAlignment w:val="baseline"/>
              <w:rPr>
                <w:rFonts w:ascii="Times New Roman" w:eastAsia="Lucida Sans Unicode" w:hAnsi="Times New Roman" w:cs="Times New Roman"/>
                <w:bCs/>
                <w:kern w:val="3"/>
              </w:rPr>
            </w:pPr>
            <w:r w:rsidRPr="00BC3657">
              <w:rPr>
                <w:rFonts w:ascii="Times New Roman" w:eastAsia="Lucida Sans Unicode" w:hAnsi="Times New Roman" w:cs="Times New Roman"/>
                <w:bCs/>
                <w:kern w:val="3"/>
              </w:rPr>
              <w:t>763</w:t>
            </w:r>
          </w:p>
        </w:tc>
        <w:tc>
          <w:tcPr>
            <w:tcW w:w="1402"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770,36</w:t>
            </w:r>
          </w:p>
        </w:tc>
        <w:tc>
          <w:tcPr>
            <w:tcW w:w="1453" w:type="dxa"/>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770,36</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1.5</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особо охраняемых территорий и объектов</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1.6</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лесного фонда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573</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573</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1.7</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Земли водного фонда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57</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1.8</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Земли запаса, в </w:t>
            </w:r>
            <w:proofErr w:type="spellStart"/>
            <w:r w:rsidRPr="00BC3657">
              <w:rPr>
                <w:rFonts w:ascii="Times New Roman" w:eastAsia="Calibri" w:hAnsi="Times New Roman" w:cs="Times New Roman"/>
                <w:lang w:eastAsia="en-US"/>
              </w:rPr>
              <w:t>т.ч</w:t>
            </w:r>
            <w:proofErr w:type="spellEnd"/>
            <w:r w:rsidRPr="00BC3657">
              <w:rPr>
                <w:rFonts w:ascii="Times New Roman" w:eastAsia="Calibri" w:hAnsi="Times New Roman" w:cs="Times New Roman"/>
                <w:lang w:eastAsia="en-US"/>
              </w:rPr>
              <w:t>. ФПР</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га</w:t>
            </w:r>
          </w:p>
        </w:tc>
        <w:tc>
          <w:tcPr>
            <w:tcW w:w="1725" w:type="dxa"/>
            <w:vAlign w:val="center"/>
          </w:tcPr>
          <w:p w:rsidR="00991486" w:rsidRPr="00BC3657" w:rsidRDefault="00991486" w:rsidP="00C436BA">
            <w:pPr>
              <w:widowControl w:val="0"/>
              <w:suppressAutoHyphens/>
              <w:autoSpaceDN w:val="0"/>
              <w:jc w:val="center"/>
              <w:textAlignment w:val="baseline"/>
              <w:rPr>
                <w:rFonts w:ascii="Times New Roman" w:eastAsia="Lucida Sans Unicode" w:hAnsi="Times New Roman" w:cs="Times New Roman"/>
                <w:kern w:val="3"/>
              </w:rPr>
            </w:pPr>
            <w:r w:rsidRPr="00BC3657">
              <w:rPr>
                <w:rFonts w:ascii="Times New Roman" w:eastAsia="Lucida Sans Unicode" w:hAnsi="Times New Roman" w:cs="Times New Roman"/>
                <w:kern w:val="3"/>
              </w:rPr>
              <w:t>217</w:t>
            </w:r>
          </w:p>
        </w:tc>
        <w:tc>
          <w:tcPr>
            <w:tcW w:w="1402" w:type="dxa"/>
            <w:vAlign w:val="center"/>
          </w:tcPr>
          <w:p w:rsidR="00991486" w:rsidRPr="00BC3657" w:rsidRDefault="00991486" w:rsidP="00C436BA">
            <w:pPr>
              <w:widowControl w:val="0"/>
              <w:suppressAutoHyphens/>
              <w:autoSpaceDN w:val="0"/>
              <w:jc w:val="center"/>
              <w:textAlignment w:val="baseline"/>
              <w:rPr>
                <w:rFonts w:ascii="Times New Roman" w:eastAsia="Lucida Sans Unicode" w:hAnsi="Times New Roman" w:cs="Times New Roman"/>
                <w:kern w:val="3"/>
              </w:rPr>
            </w:pPr>
            <w:r w:rsidRPr="00BC3657">
              <w:rPr>
                <w:rFonts w:ascii="Times New Roman" w:eastAsia="Lucida Sans Unicode" w:hAnsi="Times New Roman" w:cs="Times New Roman"/>
                <w:kern w:val="3"/>
              </w:rPr>
              <w:t>217</w:t>
            </w:r>
          </w:p>
        </w:tc>
        <w:tc>
          <w:tcPr>
            <w:tcW w:w="1453" w:type="dxa"/>
            <w:vAlign w:val="center"/>
          </w:tcPr>
          <w:p w:rsidR="00991486" w:rsidRPr="00BC3657" w:rsidRDefault="00991486" w:rsidP="00C436BA">
            <w:pPr>
              <w:widowControl w:val="0"/>
              <w:suppressAutoHyphens/>
              <w:autoSpaceDN w:val="0"/>
              <w:jc w:val="center"/>
              <w:textAlignment w:val="baseline"/>
              <w:rPr>
                <w:rFonts w:ascii="Times New Roman" w:eastAsia="Lucida Sans Unicode" w:hAnsi="Times New Roman" w:cs="Times New Roman"/>
                <w:kern w:val="3"/>
              </w:rPr>
            </w:pPr>
            <w:r w:rsidRPr="00BC3657">
              <w:rPr>
                <w:rFonts w:ascii="Times New Roman" w:eastAsia="Lucida Sans Unicode" w:hAnsi="Times New Roman" w:cs="Times New Roman"/>
                <w:kern w:val="3"/>
              </w:rPr>
              <w:t>217</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НАСЕЛЕНИЕ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2.1</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Всего</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тыс. чел.</w:t>
            </w:r>
          </w:p>
        </w:tc>
        <w:tc>
          <w:tcPr>
            <w:tcW w:w="1725"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3358</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3322</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3329</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2.2</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Естественный прирост населения, на 1000 человек</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-0,4</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-0,5</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-0,5</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2.3</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Миграционный прирост населения, на 1000 человек</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-0,3</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-0,3</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2.4</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Число сельских поселений,</w:t>
            </w:r>
          </w:p>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из них с численностью населения: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Более 1000</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400-500</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300-400</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200-300</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Менее 200</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2.5</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Плотность населения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чел/га</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0,14</w:t>
            </w:r>
          </w:p>
        </w:tc>
        <w:tc>
          <w:tcPr>
            <w:tcW w:w="1402" w:type="dxa"/>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0,14</w:t>
            </w:r>
          </w:p>
        </w:tc>
        <w:tc>
          <w:tcPr>
            <w:tcW w:w="1453" w:type="dxa"/>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0,14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2.6</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Возрастная структура населения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население моложе </w:t>
            </w:r>
            <w:r w:rsidRPr="00BC3657">
              <w:rPr>
                <w:rFonts w:ascii="Times New Roman" w:eastAsia="Calibri" w:hAnsi="Times New Roman" w:cs="Times New Roman"/>
                <w:lang w:eastAsia="en-US"/>
              </w:rPr>
              <w:lastRenderedPageBreak/>
              <w:t>трудоспособного возраста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lastRenderedPageBreak/>
              <w:t>чел/%</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lastRenderedPageBreak/>
              <w:t>от общего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lastRenderedPageBreak/>
              <w:t>658/19,6</w:t>
            </w:r>
            <w:r w:rsidRPr="00BC3657">
              <w:rPr>
                <w:rFonts w:ascii="Times New Roman" w:eastAsia="Calibri" w:hAnsi="Times New Roman" w:cs="Times New Roman"/>
                <w:lang w:eastAsia="en-US"/>
              </w:rPr>
              <w:lastRenderedPageBreak/>
              <w:t>%</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lastRenderedPageBreak/>
              <w:t>638/19</w:t>
            </w:r>
            <w:r w:rsidRPr="00BC3657">
              <w:rPr>
                <w:rFonts w:ascii="Times New Roman" w:eastAsia="Calibri" w:hAnsi="Times New Roman" w:cs="Times New Roman"/>
                <w:lang w:eastAsia="en-US"/>
              </w:rPr>
              <w:lastRenderedPageBreak/>
              <w:t>,0%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lastRenderedPageBreak/>
              <w:t>593/19,</w:t>
            </w:r>
            <w:r w:rsidRPr="00BC3657">
              <w:rPr>
                <w:rFonts w:ascii="Times New Roman" w:eastAsia="Calibri" w:hAnsi="Times New Roman" w:cs="Times New Roman"/>
                <w:lang w:eastAsia="en-US"/>
              </w:rPr>
              <w:lastRenderedPageBreak/>
              <w:t>3%</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население в трудоспособном возрасте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от общего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2055/61,3%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2040/61,6%</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2047/61,5%</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старше трудоспособного возраста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642/19,1%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651/19,4%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639/19,2%</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2.7</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Численность занятого в экономике населения,</w:t>
            </w:r>
          </w:p>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всего</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tc>
        <w:tc>
          <w:tcPr>
            <w:tcW w:w="1725"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663</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657</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660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 том числе: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в градообразующих отраслях</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от занятого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124/18,7%</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116/17,7</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124/18,2</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в обслуживающей сфере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от занятого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183/27,6%</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181/27,5</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182/27,4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прочие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чел/%</w:t>
            </w:r>
          </w:p>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от занятого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356/53,7%</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360/54,8</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354/54,4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ЖИЛИЩНЫЙ ФОНД</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3.1</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Всего</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тыс. м</w:t>
            </w:r>
            <w:r w:rsidRPr="00BC3657">
              <w:rPr>
                <w:rFonts w:ascii="Times New Roman" w:eastAsia="Calibri" w:hAnsi="Times New Roman" w:cs="Times New Roman"/>
                <w:vertAlign w:val="superscript"/>
                <w:lang w:eastAsia="en-US"/>
              </w:rPr>
              <w:t>2</w:t>
            </w:r>
            <w:r w:rsidRPr="00BC3657">
              <w:rPr>
                <w:rFonts w:ascii="Times New Roman" w:eastAsia="Calibri" w:hAnsi="Times New Roman" w:cs="Times New Roman"/>
                <w:lang w:eastAsia="en-US"/>
              </w:rPr>
              <w:t xml:space="preserve"> общей площади</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47,9</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51,1</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56,6</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3.2</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Обеспеченность населения общей площадью</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м</w:t>
            </w:r>
            <w:r w:rsidRPr="00BC3657">
              <w:rPr>
                <w:rFonts w:ascii="Times New Roman" w:eastAsia="Calibri" w:hAnsi="Times New Roman" w:cs="Times New Roman"/>
                <w:vertAlign w:val="superscript"/>
                <w:lang w:eastAsia="en-US"/>
              </w:rPr>
              <w:t>2</w:t>
            </w:r>
            <w:r w:rsidRPr="00BC3657">
              <w:rPr>
                <w:rFonts w:ascii="Times New Roman" w:eastAsia="Calibri" w:hAnsi="Times New Roman" w:cs="Times New Roman"/>
                <w:lang w:eastAsia="en-US"/>
              </w:rPr>
              <w:t>/чел.</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14,3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16</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17</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4</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ОБЪЕКТЫ СОЦИАЛЬНОГО И КУЛЬТУРНО-БЫТОВОГО ОБСЛУЖИВАНИЯ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4.1</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Объекты учебно-образовательного обозначения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Общеобразовательная школа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объект/мест</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1/540</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1/540</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1/540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Дошкольное учреждение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объект/мест</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2/143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1/204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1/204</w:t>
            </w:r>
          </w:p>
        </w:tc>
      </w:tr>
      <w:tr w:rsidR="00991486" w:rsidRPr="00BC3657" w:rsidTr="00C436BA">
        <w:trPr>
          <w:trHeight w:val="570"/>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4.2</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Объекты здравоохранения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Врачебная амбулатория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Фельдшерско-акушерские пункты</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4.3</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Объекты культурно-досугового назначения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Дома культуры, клубы</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 /мест</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2/280</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 4/870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4/870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Спортивные залы </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объект/площадь</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1/180</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1/180</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1/180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Плоскостные спортивные площадки</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объект/площадь</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1/16200</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1/16200</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eastAsia="Calibri" w:hAnsi="Times New Roman" w:cs="Times New Roman"/>
                <w:lang w:eastAsia="en-US"/>
              </w:rPr>
              <w:t>1/16200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5</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ТРАНСПОРТНАЯ ИНФРАСТРУКТУРА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5.1</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 xml:space="preserve">Протяженность автомобильных дорог </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км</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39,4</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39,4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39,4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 том числе: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федерального 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км</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21,6</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21,6</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21,6</w:t>
            </w:r>
          </w:p>
        </w:tc>
      </w:tr>
      <w:tr w:rsidR="00991486" w:rsidRPr="00BC3657" w:rsidTr="00C436BA">
        <w:trPr>
          <w:trHeight w:val="550"/>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991486">
            <w:pPr>
              <w:numPr>
                <w:ilvl w:val="0"/>
                <w:numId w:val="41"/>
              </w:numPr>
              <w:spacing w:after="200" w:line="276" w:lineRule="auto"/>
              <w:ind w:left="418"/>
              <w:jc w:val="left"/>
              <w:rPr>
                <w:rFonts w:ascii="Times New Roman" w:eastAsia="Calibri" w:hAnsi="Times New Roman" w:cs="Times New Roman"/>
                <w:lang w:eastAsia="en-US"/>
              </w:rPr>
            </w:pPr>
            <w:r w:rsidRPr="00BC3657">
              <w:rPr>
                <w:rFonts w:ascii="Times New Roman" w:eastAsia="Calibri" w:hAnsi="Times New Roman" w:cs="Times New Roman"/>
                <w:lang w:eastAsia="en-US"/>
              </w:rPr>
              <w:t>межмуниципального значения</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км</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r>
      <w:tr w:rsidR="00991486" w:rsidRPr="00BC3657" w:rsidTr="00C436BA">
        <w:trPr>
          <w:jc w:val="center"/>
        </w:trPr>
        <w:tc>
          <w:tcPr>
            <w:tcW w:w="605"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5.2</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Из общего количества автомобильных дорог с твердым покрытием</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км</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6,974</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6</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ИНЖЕНЕРНАЯ ИНФРАСТРУКТУРА</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6.1</w:t>
            </w:r>
          </w:p>
        </w:tc>
        <w:tc>
          <w:tcPr>
            <w:tcW w:w="3156" w:type="dxa"/>
            <w:vAlign w:val="center"/>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Электроснабжение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Потребность в электроэнергии на коммунально-бытовые нужды</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тыс. кВт/в год</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w:t>
            </w:r>
          </w:p>
        </w:tc>
        <w:tc>
          <w:tcPr>
            <w:tcW w:w="1402"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3155,9</w:t>
            </w:r>
          </w:p>
        </w:tc>
        <w:tc>
          <w:tcPr>
            <w:tcW w:w="1453" w:type="dxa"/>
            <w:vAlign w:val="center"/>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rPr>
              <w:t>3162,55</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6.2</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Водоснабжение</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Удельное водопотребление населением</w:t>
            </w:r>
          </w:p>
        </w:tc>
        <w:tc>
          <w:tcPr>
            <w:tcW w:w="1868" w:type="dxa"/>
            <w:vAlign w:val="center"/>
          </w:tcPr>
          <w:p w:rsidR="00991486" w:rsidRPr="00BC3657" w:rsidRDefault="00991486" w:rsidP="00C436BA">
            <w:pPr>
              <w:jc w:val="center"/>
              <w:rPr>
                <w:rFonts w:ascii="Times New Roman" w:eastAsia="Calibri" w:hAnsi="Times New Roman" w:cs="Times New Roman"/>
                <w:vertAlign w:val="superscript"/>
                <w:lang w:eastAsia="en-US"/>
              </w:rPr>
            </w:pPr>
            <w:r w:rsidRPr="00BC3657">
              <w:rPr>
                <w:rFonts w:ascii="Times New Roman" w:eastAsia="Calibri" w:hAnsi="Times New Roman" w:cs="Times New Roman"/>
                <w:lang w:eastAsia="en-US"/>
              </w:rPr>
              <w:t>л/</w:t>
            </w:r>
            <w:proofErr w:type="spellStart"/>
            <w:r w:rsidRPr="00BC3657">
              <w:rPr>
                <w:rFonts w:ascii="Times New Roman" w:eastAsia="Calibri" w:hAnsi="Times New Roman" w:cs="Times New Roman"/>
                <w:lang w:eastAsia="en-US"/>
              </w:rPr>
              <w:t>сут</w:t>
            </w:r>
            <w:proofErr w:type="spellEnd"/>
            <w:r w:rsidRPr="00BC3657">
              <w:rPr>
                <w:rFonts w:ascii="Times New Roman" w:eastAsia="Calibri" w:hAnsi="Times New Roman" w:cs="Times New Roman"/>
                <w:lang w:eastAsia="en-US"/>
              </w:rPr>
              <w:t>.</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hAnsi="Times New Roman" w:cs="Times New Roman"/>
                <w:color w:val="000000"/>
              </w:rPr>
              <w:t>55,67</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75</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6.3</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Связь</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Охват населения телевизионным вещанием</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от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Охват населения радиовещанием</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 от населения</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100%</w:t>
            </w: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6.4</w:t>
            </w: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Санитарная очистка территории</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p>
        </w:tc>
      </w:tr>
      <w:tr w:rsidR="00991486" w:rsidRPr="00BC3657" w:rsidTr="00C436BA">
        <w:trPr>
          <w:jc w:val="center"/>
        </w:trPr>
        <w:tc>
          <w:tcPr>
            <w:tcW w:w="605" w:type="dxa"/>
          </w:tcPr>
          <w:p w:rsidR="00991486" w:rsidRPr="00BC3657" w:rsidRDefault="00991486" w:rsidP="00C436BA">
            <w:pPr>
              <w:rPr>
                <w:rFonts w:ascii="Times New Roman" w:eastAsia="Calibri" w:hAnsi="Times New Roman" w:cs="Times New Roman"/>
                <w:lang w:eastAsia="en-US"/>
              </w:rPr>
            </w:pPr>
          </w:p>
        </w:tc>
        <w:tc>
          <w:tcPr>
            <w:tcW w:w="3156" w:type="dxa"/>
          </w:tcPr>
          <w:p w:rsidR="00991486" w:rsidRPr="00BC3657" w:rsidRDefault="00991486" w:rsidP="00C436BA">
            <w:pPr>
              <w:rPr>
                <w:rFonts w:ascii="Times New Roman" w:eastAsia="Calibri" w:hAnsi="Times New Roman" w:cs="Times New Roman"/>
                <w:lang w:eastAsia="en-US"/>
              </w:rPr>
            </w:pPr>
            <w:r w:rsidRPr="00BC3657">
              <w:rPr>
                <w:rFonts w:ascii="Times New Roman" w:eastAsia="Calibri" w:hAnsi="Times New Roman" w:cs="Times New Roman"/>
                <w:lang w:eastAsia="en-US"/>
              </w:rPr>
              <w:t>Полигоны ТБО</w:t>
            </w:r>
          </w:p>
        </w:tc>
        <w:tc>
          <w:tcPr>
            <w:tcW w:w="1868"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единиц</w:t>
            </w:r>
          </w:p>
        </w:tc>
        <w:tc>
          <w:tcPr>
            <w:tcW w:w="1725"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1402"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c>
          <w:tcPr>
            <w:tcW w:w="1453" w:type="dxa"/>
            <w:vAlign w:val="center"/>
          </w:tcPr>
          <w:p w:rsidR="00991486" w:rsidRPr="00BC3657" w:rsidRDefault="00991486" w:rsidP="00C436BA">
            <w:pPr>
              <w:jc w:val="center"/>
              <w:rPr>
                <w:rFonts w:ascii="Times New Roman" w:eastAsia="Calibri" w:hAnsi="Times New Roman" w:cs="Times New Roman"/>
                <w:lang w:eastAsia="en-US"/>
              </w:rPr>
            </w:pPr>
            <w:r w:rsidRPr="00BC3657">
              <w:rPr>
                <w:rFonts w:ascii="Times New Roman" w:eastAsia="Calibri" w:hAnsi="Times New Roman" w:cs="Times New Roman"/>
                <w:lang w:eastAsia="en-US"/>
              </w:rPr>
              <w:t>3</w:t>
            </w:r>
          </w:p>
        </w:tc>
      </w:tr>
    </w:tbl>
    <w:p w:rsidR="00991486" w:rsidRPr="00BC3657" w:rsidRDefault="00991486" w:rsidP="00991486">
      <w:pPr>
        <w:spacing w:line="360" w:lineRule="auto"/>
        <w:rPr>
          <w:rFonts w:ascii="Times New Roman" w:hAnsi="Times New Roman" w:cs="Times New Roman"/>
          <w:b/>
          <w:sz w:val="28"/>
          <w:szCs w:val="28"/>
        </w:rPr>
      </w:pPr>
    </w:p>
    <w:p w:rsidR="00991486" w:rsidRPr="00BC3657" w:rsidRDefault="00991486" w:rsidP="00991486">
      <w:pPr>
        <w:spacing w:line="360" w:lineRule="auto"/>
        <w:rPr>
          <w:rFonts w:ascii="Times New Roman" w:hAnsi="Times New Roman" w:cs="Times New Roman"/>
          <w:b/>
          <w:sz w:val="28"/>
          <w:szCs w:val="28"/>
        </w:rPr>
      </w:pPr>
    </w:p>
    <w:p w:rsidR="00991486" w:rsidRPr="00BC3657" w:rsidRDefault="00991486" w:rsidP="00991486">
      <w:pPr>
        <w:spacing w:line="360" w:lineRule="auto"/>
        <w:rPr>
          <w:rFonts w:ascii="Times New Roman" w:hAnsi="Times New Roman" w:cs="Times New Roman"/>
          <w:b/>
          <w:sz w:val="28"/>
          <w:szCs w:val="28"/>
        </w:rPr>
      </w:pPr>
      <w:r w:rsidRPr="00BC3657">
        <w:rPr>
          <w:rFonts w:ascii="Times New Roman" w:hAnsi="Times New Roman" w:cs="Times New Roman"/>
          <w:b/>
          <w:sz w:val="28"/>
          <w:szCs w:val="28"/>
        </w:rPr>
        <w:br w:type="page"/>
      </w:r>
    </w:p>
    <w:p w:rsidR="00991486" w:rsidRPr="00BC3657" w:rsidRDefault="00991486" w:rsidP="00991486">
      <w:pPr>
        <w:pStyle w:val="11"/>
        <w:numPr>
          <w:ilvl w:val="0"/>
          <w:numId w:val="39"/>
        </w:numPr>
        <w:ind w:left="851" w:hanging="284"/>
        <w:rPr>
          <w:b/>
        </w:rPr>
      </w:pPr>
      <w:bookmarkStart w:id="19" w:name="_Toc341248228"/>
      <w:bookmarkStart w:id="20" w:name="_Toc341248757"/>
      <w:r w:rsidRPr="00BC3657">
        <w:rPr>
          <w:b/>
        </w:rPr>
        <w:lastRenderedPageBreak/>
        <w:t>Градостроительный паспорт поселения</w:t>
      </w:r>
      <w:bookmarkEnd w:id="19"/>
      <w:bookmarkEnd w:id="20"/>
    </w:p>
    <w:p w:rsidR="00991486" w:rsidRPr="00BC3657" w:rsidRDefault="00991486" w:rsidP="00991486">
      <w:pPr>
        <w:rPr>
          <w:rFonts w:ascii="Times New Roman" w:hAnsi="Times New Roman" w:cs="Times New Roman"/>
        </w:rPr>
      </w:pPr>
      <w:r w:rsidRPr="00BC3657">
        <w:rPr>
          <w:rFonts w:ascii="Times New Roman" w:hAnsi="Times New Roman" w:cs="Times New Roman"/>
        </w:rPr>
        <w:t>Общие сведения</w:t>
      </w:r>
      <w:bookmarkEnd w:id="18"/>
      <w:r w:rsidRPr="00BC3657">
        <w:rPr>
          <w:rFonts w:ascii="Times New Roman" w:hAnsi="Times New Roman" w:cs="Times New Roman"/>
        </w:rPr>
        <w:t xml:space="preserve">. </w:t>
      </w:r>
    </w:p>
    <w:p w:rsidR="00991486" w:rsidRPr="00BC3657" w:rsidRDefault="00991486" w:rsidP="00991486">
      <w:pPr>
        <w:jc w:val="right"/>
        <w:rPr>
          <w:rFonts w:ascii="Times New Roman" w:hAnsi="Times New Roman" w:cs="Times New Roman"/>
        </w:rPr>
      </w:pPr>
      <w:r w:rsidRPr="00BC3657">
        <w:rPr>
          <w:rFonts w:ascii="Times New Roman" w:hAnsi="Times New Roman" w:cs="Times New Roman"/>
          <w:color w:val="000000"/>
        </w:rPr>
        <w:t>Таблица 11</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Административная структура сельсовета</w:t>
      </w:r>
    </w:p>
    <w:tbl>
      <w:tblPr>
        <w:tblW w:w="6863"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60"/>
        <w:gridCol w:w="3383"/>
      </w:tblGrid>
      <w:tr w:rsidR="00991486" w:rsidRPr="00BC3657" w:rsidTr="00C436BA">
        <w:trPr>
          <w:jc w:val="center"/>
        </w:trPr>
        <w:tc>
          <w:tcPr>
            <w:tcW w:w="72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 п/п</w:t>
            </w:r>
          </w:p>
        </w:tc>
        <w:tc>
          <w:tcPr>
            <w:tcW w:w="276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Тип МО</w:t>
            </w:r>
          </w:p>
        </w:tc>
        <w:tc>
          <w:tcPr>
            <w:tcW w:w="3383"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 xml:space="preserve">Наименование </w:t>
            </w:r>
          </w:p>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(тип населенного пункта)</w:t>
            </w:r>
          </w:p>
        </w:tc>
      </w:tr>
      <w:tr w:rsidR="00991486" w:rsidRPr="00BC3657" w:rsidTr="00C436BA">
        <w:trPr>
          <w:jc w:val="center"/>
        </w:trPr>
        <w:tc>
          <w:tcPr>
            <w:tcW w:w="6863" w:type="dxa"/>
            <w:gridSpan w:val="3"/>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БЕЗМЕНОВСКИЙ СЕЛЬСОВЕТ</w:t>
            </w:r>
          </w:p>
        </w:tc>
      </w:tr>
      <w:tr w:rsidR="00991486" w:rsidRPr="00BC3657" w:rsidTr="00C436BA">
        <w:trPr>
          <w:jc w:val="center"/>
        </w:trPr>
        <w:tc>
          <w:tcPr>
            <w:tcW w:w="720" w:type="dxa"/>
            <w:shd w:val="clear" w:color="auto" w:fill="auto"/>
          </w:tcPr>
          <w:p w:rsidR="00991486" w:rsidRPr="00BC3657" w:rsidRDefault="00991486" w:rsidP="00C436BA">
            <w:pPr>
              <w:jc w:val="center"/>
              <w:rPr>
                <w:rFonts w:ascii="Times New Roman" w:hAnsi="Times New Roman" w:cs="Times New Roman"/>
                <w:color w:val="000000"/>
              </w:rPr>
            </w:pPr>
          </w:p>
        </w:tc>
        <w:tc>
          <w:tcPr>
            <w:tcW w:w="2760"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в том числе</w:t>
            </w:r>
          </w:p>
        </w:tc>
        <w:tc>
          <w:tcPr>
            <w:tcW w:w="3383" w:type="dxa"/>
            <w:shd w:val="clear" w:color="auto" w:fill="auto"/>
          </w:tcPr>
          <w:p w:rsidR="00991486" w:rsidRPr="00BC3657" w:rsidRDefault="00991486" w:rsidP="00C436BA">
            <w:pPr>
              <w:jc w:val="center"/>
              <w:rPr>
                <w:rFonts w:ascii="Times New Roman" w:hAnsi="Times New Roman" w:cs="Times New Roman"/>
                <w:color w:val="000000"/>
              </w:rPr>
            </w:pPr>
          </w:p>
        </w:tc>
      </w:tr>
      <w:tr w:rsidR="00991486" w:rsidRPr="00BC3657" w:rsidTr="00C436BA">
        <w:trPr>
          <w:jc w:val="center"/>
        </w:trPr>
        <w:tc>
          <w:tcPr>
            <w:tcW w:w="720"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1</w:t>
            </w:r>
          </w:p>
        </w:tc>
        <w:tc>
          <w:tcPr>
            <w:tcW w:w="2760" w:type="dxa"/>
            <w:shd w:val="clear" w:color="auto" w:fill="auto"/>
            <w:vAlign w:val="bottom"/>
          </w:tcPr>
          <w:p w:rsidR="00991486" w:rsidRPr="00BC3657" w:rsidRDefault="00991486" w:rsidP="00C436BA">
            <w:pPr>
              <w:spacing w:line="360" w:lineRule="auto"/>
              <w:rPr>
                <w:rFonts w:ascii="Times New Roman" w:hAnsi="Times New Roman" w:cs="Times New Roman"/>
              </w:rPr>
            </w:pPr>
            <w:r w:rsidRPr="00BC3657">
              <w:rPr>
                <w:rFonts w:ascii="Times New Roman" w:hAnsi="Times New Roman" w:cs="Times New Roman"/>
              </w:rPr>
              <w:t>п. Еловкино</w:t>
            </w:r>
          </w:p>
        </w:tc>
        <w:tc>
          <w:tcPr>
            <w:tcW w:w="3383"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поселок</w:t>
            </w:r>
          </w:p>
        </w:tc>
      </w:tr>
      <w:tr w:rsidR="00991486" w:rsidRPr="00BC3657" w:rsidTr="00C436BA">
        <w:trPr>
          <w:jc w:val="center"/>
        </w:trPr>
        <w:tc>
          <w:tcPr>
            <w:tcW w:w="720"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2</w:t>
            </w:r>
          </w:p>
        </w:tc>
        <w:tc>
          <w:tcPr>
            <w:tcW w:w="2760" w:type="dxa"/>
            <w:shd w:val="clear" w:color="auto" w:fill="auto"/>
            <w:vAlign w:val="bottom"/>
          </w:tcPr>
          <w:p w:rsidR="00991486" w:rsidRPr="00BC3657" w:rsidRDefault="00991486" w:rsidP="00C436BA">
            <w:pPr>
              <w:spacing w:line="360" w:lineRule="auto"/>
              <w:rPr>
                <w:rFonts w:ascii="Times New Roman" w:hAnsi="Times New Roman" w:cs="Times New Roman"/>
              </w:rPr>
            </w:pPr>
            <w:r w:rsidRPr="00BC3657">
              <w:rPr>
                <w:rFonts w:ascii="Times New Roman" w:hAnsi="Times New Roman" w:cs="Times New Roman"/>
              </w:rPr>
              <w:t>п. Привольный</w:t>
            </w:r>
          </w:p>
        </w:tc>
        <w:tc>
          <w:tcPr>
            <w:tcW w:w="3383" w:type="dxa"/>
            <w:shd w:val="clear" w:color="auto" w:fill="auto"/>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color w:val="000000"/>
              </w:rPr>
              <w:t>поселок</w:t>
            </w:r>
          </w:p>
        </w:tc>
      </w:tr>
      <w:tr w:rsidR="00991486" w:rsidRPr="00BC3657" w:rsidTr="00C436BA">
        <w:trPr>
          <w:jc w:val="center"/>
        </w:trPr>
        <w:tc>
          <w:tcPr>
            <w:tcW w:w="720"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3</w:t>
            </w:r>
          </w:p>
        </w:tc>
        <w:tc>
          <w:tcPr>
            <w:tcW w:w="2760" w:type="dxa"/>
            <w:shd w:val="clear" w:color="auto" w:fill="auto"/>
            <w:vAlign w:val="bottom"/>
          </w:tcPr>
          <w:p w:rsidR="00991486" w:rsidRPr="00BC3657" w:rsidRDefault="00991486" w:rsidP="00C436BA">
            <w:pPr>
              <w:spacing w:line="360" w:lineRule="auto"/>
              <w:rPr>
                <w:rFonts w:ascii="Times New Roman" w:hAnsi="Times New Roman" w:cs="Times New Roman"/>
              </w:rPr>
            </w:pPr>
            <w:r w:rsidRPr="00BC3657">
              <w:rPr>
                <w:rFonts w:ascii="Times New Roman" w:hAnsi="Times New Roman" w:cs="Times New Roman"/>
              </w:rPr>
              <w:t>п. Южный</w:t>
            </w:r>
          </w:p>
        </w:tc>
        <w:tc>
          <w:tcPr>
            <w:tcW w:w="3383" w:type="dxa"/>
            <w:shd w:val="clear" w:color="auto" w:fill="auto"/>
          </w:tcPr>
          <w:p w:rsidR="00991486" w:rsidRPr="00BC3657" w:rsidRDefault="00991486" w:rsidP="00C436BA">
            <w:pPr>
              <w:jc w:val="center"/>
              <w:rPr>
                <w:rFonts w:ascii="Times New Roman" w:hAnsi="Times New Roman" w:cs="Times New Roman"/>
              </w:rPr>
            </w:pPr>
            <w:r w:rsidRPr="00BC3657">
              <w:rPr>
                <w:rFonts w:ascii="Times New Roman" w:hAnsi="Times New Roman" w:cs="Times New Roman"/>
                <w:color w:val="000000"/>
              </w:rPr>
              <w:t>поселок</w:t>
            </w:r>
          </w:p>
        </w:tc>
      </w:tr>
      <w:tr w:rsidR="00991486" w:rsidRPr="00BC3657" w:rsidTr="00C436BA">
        <w:trPr>
          <w:jc w:val="center"/>
        </w:trPr>
        <w:tc>
          <w:tcPr>
            <w:tcW w:w="720"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4</w:t>
            </w:r>
          </w:p>
        </w:tc>
        <w:tc>
          <w:tcPr>
            <w:tcW w:w="2760" w:type="dxa"/>
            <w:shd w:val="clear" w:color="auto" w:fill="auto"/>
            <w:vAlign w:val="bottom"/>
          </w:tcPr>
          <w:p w:rsidR="00991486" w:rsidRPr="00BC3657" w:rsidRDefault="00991486" w:rsidP="00C436BA">
            <w:pPr>
              <w:spacing w:line="360" w:lineRule="auto"/>
              <w:rPr>
                <w:rFonts w:ascii="Times New Roman" w:hAnsi="Times New Roman" w:cs="Times New Roman"/>
              </w:rPr>
            </w:pPr>
            <w:proofErr w:type="spellStart"/>
            <w:r w:rsidRPr="00BC3657">
              <w:rPr>
                <w:rFonts w:ascii="Times New Roman" w:hAnsi="Times New Roman" w:cs="Times New Roman"/>
              </w:rPr>
              <w:t>ж.ст</w:t>
            </w:r>
            <w:proofErr w:type="spellEnd"/>
            <w:r w:rsidRPr="00BC3657">
              <w:rPr>
                <w:rFonts w:ascii="Times New Roman" w:hAnsi="Times New Roman" w:cs="Times New Roman"/>
              </w:rPr>
              <w:t>. Безменово</w:t>
            </w:r>
          </w:p>
        </w:tc>
        <w:tc>
          <w:tcPr>
            <w:tcW w:w="3383"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железнодорожная станция</w:t>
            </w:r>
          </w:p>
        </w:tc>
      </w:tr>
    </w:tbl>
    <w:p w:rsidR="00991486" w:rsidRPr="00BC3657" w:rsidRDefault="00991486" w:rsidP="00991486">
      <w:pPr>
        <w:rPr>
          <w:rFonts w:ascii="Times New Roman" w:hAnsi="Times New Roman" w:cs="Times New Roman"/>
        </w:rPr>
      </w:pPr>
    </w:p>
    <w:p w:rsidR="00991486" w:rsidRPr="00BC3657" w:rsidRDefault="00991486" w:rsidP="00991486">
      <w:pPr>
        <w:spacing w:line="360" w:lineRule="auto"/>
        <w:rPr>
          <w:rFonts w:ascii="Times New Roman" w:hAnsi="Times New Roman" w:cs="Times New Roman"/>
          <w:color w:val="000000"/>
        </w:rPr>
      </w:pPr>
      <w:r w:rsidRPr="00BC3657">
        <w:rPr>
          <w:rFonts w:ascii="Times New Roman" w:hAnsi="Times New Roman" w:cs="Times New Roman"/>
        </w:rPr>
        <w:t xml:space="preserve">Основание - </w:t>
      </w:r>
      <w:r w:rsidRPr="00BC3657">
        <w:rPr>
          <w:rFonts w:ascii="Times New Roman" w:hAnsi="Times New Roman" w:cs="Times New Roman"/>
          <w:color w:val="000000"/>
        </w:rPr>
        <w:t>закон Новосибирской области от 02 июня 2004 года №200-ОЗ «О статусе и границах муниципальных образований»</w:t>
      </w:r>
      <w:r w:rsidRPr="00BC3657">
        <w:rPr>
          <w:rFonts w:ascii="Times New Roman" w:hAnsi="Times New Roman" w:cs="Times New Roman"/>
        </w:rPr>
        <w:t xml:space="preserve"> (с изменениями на 5 мая 2011 года)</w:t>
      </w:r>
      <w:r w:rsidRPr="00BC3657">
        <w:rPr>
          <w:rFonts w:ascii="Times New Roman" w:hAnsi="Times New Roman" w:cs="Times New Roman"/>
          <w:color w:val="000000"/>
        </w:rPr>
        <w:t xml:space="preserve">. </w:t>
      </w:r>
    </w:p>
    <w:p w:rsidR="00991486" w:rsidRPr="00BC3657" w:rsidRDefault="00991486" w:rsidP="00991486">
      <w:pPr>
        <w:spacing w:line="360" w:lineRule="auto"/>
        <w:jc w:val="right"/>
        <w:rPr>
          <w:rFonts w:ascii="Times New Roman" w:hAnsi="Times New Roman" w:cs="Times New Roman"/>
          <w:b/>
          <w:color w:val="000000"/>
          <w:sz w:val="28"/>
          <w:szCs w:val="28"/>
        </w:rPr>
      </w:pPr>
      <w:r w:rsidRPr="00BC3657">
        <w:rPr>
          <w:rFonts w:ascii="Times New Roman" w:hAnsi="Times New Roman" w:cs="Times New Roman"/>
          <w:color w:val="000000"/>
        </w:rPr>
        <w:t>Таблица 12</w:t>
      </w:r>
    </w:p>
    <w:p w:rsidR="00991486" w:rsidRPr="00BC3657" w:rsidRDefault="00991486" w:rsidP="00991486">
      <w:pPr>
        <w:spacing w:line="360" w:lineRule="auto"/>
        <w:jc w:val="center"/>
        <w:rPr>
          <w:rFonts w:ascii="Times New Roman" w:hAnsi="Times New Roman" w:cs="Times New Roman"/>
        </w:rPr>
      </w:pPr>
      <w:r w:rsidRPr="00BC3657">
        <w:rPr>
          <w:rFonts w:ascii="Times New Roman" w:hAnsi="Times New Roman" w:cs="Times New Roman"/>
        </w:rPr>
        <w:t>Количественный состав муниципального образования</w:t>
      </w:r>
    </w:p>
    <w:tbl>
      <w:tblPr>
        <w:tblW w:w="7458"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460"/>
        <w:gridCol w:w="1278"/>
      </w:tblGrid>
      <w:tr w:rsidR="00991486" w:rsidRPr="00BC3657" w:rsidTr="00C436BA">
        <w:trPr>
          <w:jc w:val="center"/>
        </w:trPr>
        <w:tc>
          <w:tcPr>
            <w:tcW w:w="72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 п/п</w:t>
            </w:r>
          </w:p>
        </w:tc>
        <w:tc>
          <w:tcPr>
            <w:tcW w:w="546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Показатель</w:t>
            </w:r>
          </w:p>
        </w:tc>
        <w:tc>
          <w:tcPr>
            <w:tcW w:w="1278"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Значение</w:t>
            </w:r>
          </w:p>
        </w:tc>
      </w:tr>
      <w:tr w:rsidR="00991486" w:rsidRPr="00BC3657" w:rsidTr="00C436BA">
        <w:trPr>
          <w:jc w:val="center"/>
        </w:trPr>
        <w:tc>
          <w:tcPr>
            <w:tcW w:w="72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1</w:t>
            </w:r>
          </w:p>
        </w:tc>
        <w:tc>
          <w:tcPr>
            <w:tcW w:w="5460" w:type="dxa"/>
            <w:shd w:val="clear" w:color="auto" w:fill="auto"/>
          </w:tcPr>
          <w:p w:rsidR="00991486" w:rsidRPr="00BC3657" w:rsidRDefault="00991486" w:rsidP="00C436BA">
            <w:pPr>
              <w:rPr>
                <w:rFonts w:ascii="Times New Roman" w:hAnsi="Times New Roman" w:cs="Times New Roman"/>
                <w:color w:val="000000"/>
              </w:rPr>
            </w:pPr>
            <w:r w:rsidRPr="00BC3657">
              <w:rPr>
                <w:rFonts w:ascii="Times New Roman" w:hAnsi="Times New Roman" w:cs="Times New Roman"/>
                <w:color w:val="000000"/>
              </w:rPr>
              <w:t>Общее число населенных пунктов поселения</w:t>
            </w:r>
          </w:p>
        </w:tc>
        <w:tc>
          <w:tcPr>
            <w:tcW w:w="1278"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4</w:t>
            </w:r>
          </w:p>
        </w:tc>
      </w:tr>
      <w:tr w:rsidR="00991486" w:rsidRPr="00BC3657" w:rsidTr="00C436BA">
        <w:trPr>
          <w:jc w:val="center"/>
        </w:trPr>
        <w:tc>
          <w:tcPr>
            <w:tcW w:w="72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2</w:t>
            </w:r>
          </w:p>
        </w:tc>
        <w:tc>
          <w:tcPr>
            <w:tcW w:w="5460" w:type="dxa"/>
            <w:shd w:val="clear" w:color="auto" w:fill="auto"/>
          </w:tcPr>
          <w:p w:rsidR="00991486" w:rsidRPr="00BC3657" w:rsidRDefault="00991486" w:rsidP="00C436BA">
            <w:pPr>
              <w:rPr>
                <w:rFonts w:ascii="Times New Roman" w:hAnsi="Times New Roman" w:cs="Times New Roman"/>
                <w:color w:val="000000"/>
              </w:rPr>
            </w:pPr>
            <w:r w:rsidRPr="00BC3657">
              <w:rPr>
                <w:rFonts w:ascii="Times New Roman" w:hAnsi="Times New Roman" w:cs="Times New Roman"/>
                <w:color w:val="000000"/>
              </w:rPr>
              <w:t>Число сельских населенных пунктов</w:t>
            </w:r>
          </w:p>
        </w:tc>
        <w:tc>
          <w:tcPr>
            <w:tcW w:w="1278"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4</w:t>
            </w:r>
          </w:p>
        </w:tc>
      </w:tr>
      <w:tr w:rsidR="00991486" w:rsidRPr="00BC3657" w:rsidTr="00C436BA">
        <w:trPr>
          <w:jc w:val="center"/>
        </w:trPr>
        <w:tc>
          <w:tcPr>
            <w:tcW w:w="720" w:type="dxa"/>
            <w:shd w:val="clear" w:color="auto" w:fill="auto"/>
            <w:vAlign w:val="center"/>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3</w:t>
            </w:r>
          </w:p>
        </w:tc>
        <w:tc>
          <w:tcPr>
            <w:tcW w:w="5460" w:type="dxa"/>
            <w:shd w:val="clear" w:color="auto" w:fill="auto"/>
          </w:tcPr>
          <w:p w:rsidR="00991486" w:rsidRPr="00BC3657" w:rsidRDefault="00991486" w:rsidP="00C436BA">
            <w:pPr>
              <w:rPr>
                <w:rFonts w:ascii="Times New Roman" w:hAnsi="Times New Roman" w:cs="Times New Roman"/>
                <w:color w:val="000000"/>
              </w:rPr>
            </w:pPr>
            <w:r w:rsidRPr="00BC3657">
              <w:rPr>
                <w:rFonts w:ascii="Times New Roman" w:hAnsi="Times New Roman" w:cs="Times New Roman"/>
                <w:color w:val="000000"/>
              </w:rPr>
              <w:t>Число городских населенных пунктов</w:t>
            </w:r>
          </w:p>
        </w:tc>
        <w:tc>
          <w:tcPr>
            <w:tcW w:w="1278" w:type="dxa"/>
            <w:shd w:val="clear" w:color="auto" w:fill="auto"/>
          </w:tcPr>
          <w:p w:rsidR="00991486" w:rsidRPr="00BC3657" w:rsidRDefault="00991486" w:rsidP="00C436BA">
            <w:pPr>
              <w:jc w:val="center"/>
              <w:rPr>
                <w:rFonts w:ascii="Times New Roman" w:hAnsi="Times New Roman" w:cs="Times New Roman"/>
                <w:color w:val="000000"/>
              </w:rPr>
            </w:pPr>
            <w:r w:rsidRPr="00BC3657">
              <w:rPr>
                <w:rFonts w:ascii="Times New Roman" w:hAnsi="Times New Roman" w:cs="Times New Roman"/>
                <w:color w:val="000000"/>
              </w:rPr>
              <w:t>0</w:t>
            </w:r>
          </w:p>
        </w:tc>
      </w:tr>
    </w:tbl>
    <w:p w:rsidR="00991486" w:rsidRPr="00BC3657" w:rsidRDefault="00991486" w:rsidP="00991486">
      <w:pPr>
        <w:rPr>
          <w:rFonts w:ascii="Times New Roman" w:hAnsi="Times New Roman" w:cs="Times New Roman"/>
          <w:color w:val="000000"/>
        </w:rPr>
      </w:pP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r w:rsidRPr="00BC3657">
        <w:rPr>
          <w:rFonts w:ascii="Times New Roman" w:hAnsi="Times New Roman" w:cs="Times New Roman"/>
        </w:rPr>
        <w:t>Местоположение сельского поселения (описание пограничных территорий).</w:t>
      </w:r>
    </w:p>
    <w:p w:rsidR="00991486" w:rsidRPr="00BC3657" w:rsidRDefault="00991486" w:rsidP="00991486">
      <w:pPr>
        <w:tabs>
          <w:tab w:val="left" w:pos="709"/>
        </w:tabs>
        <w:spacing w:line="360" w:lineRule="auto"/>
        <w:ind w:left="284"/>
        <w:rPr>
          <w:rFonts w:ascii="Times New Roman" w:hAnsi="Times New Roman" w:cs="Times New Roman"/>
        </w:rPr>
      </w:pPr>
      <w:r w:rsidRPr="00BC3657">
        <w:rPr>
          <w:rFonts w:ascii="Times New Roman" w:hAnsi="Times New Roman" w:cs="Times New Roman"/>
        </w:rPr>
        <w:t xml:space="preserve"> С севера поселение граничит с Майским и Искровским сельскими поселениями Черепановского района, на юге, востоке и западе </w:t>
      </w:r>
      <w:proofErr w:type="spellStart"/>
      <w:r w:rsidRPr="00BC3657">
        <w:rPr>
          <w:rFonts w:ascii="Times New Roman" w:hAnsi="Times New Roman" w:cs="Times New Roman"/>
        </w:rPr>
        <w:t>Безменовский</w:t>
      </w:r>
      <w:proofErr w:type="spellEnd"/>
      <w:r w:rsidRPr="00BC3657">
        <w:rPr>
          <w:rFonts w:ascii="Times New Roman" w:hAnsi="Times New Roman" w:cs="Times New Roman"/>
        </w:rPr>
        <w:t xml:space="preserve"> сельсовет имеет границы с четырьмя сельскими поселениями Алтайского края.</w:t>
      </w: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r w:rsidRPr="00BC3657">
        <w:rPr>
          <w:rFonts w:ascii="Times New Roman" w:hAnsi="Times New Roman" w:cs="Times New Roman"/>
        </w:rPr>
        <w:t xml:space="preserve">Год образования поселения – </w:t>
      </w:r>
      <w:smartTag w:uri="urn:schemas-microsoft-com:office:smarttags" w:element="metricconverter">
        <w:smartTagPr>
          <w:attr w:name="ProductID" w:val="1927 г"/>
        </w:smartTagPr>
        <w:r w:rsidRPr="00BC3657">
          <w:rPr>
            <w:rFonts w:ascii="Times New Roman" w:hAnsi="Times New Roman" w:cs="Times New Roman"/>
          </w:rPr>
          <w:t>1927 г</w:t>
        </w:r>
      </w:smartTag>
      <w:r w:rsidRPr="00BC3657">
        <w:rPr>
          <w:rFonts w:ascii="Times New Roman" w:hAnsi="Times New Roman" w:cs="Times New Roman"/>
        </w:rPr>
        <w:t>.</w:t>
      </w: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r w:rsidRPr="00BC3657">
        <w:rPr>
          <w:rFonts w:ascii="Times New Roman" w:hAnsi="Times New Roman" w:cs="Times New Roman"/>
        </w:rPr>
        <w:t xml:space="preserve">Наименование административного центра сельсовета – </w:t>
      </w:r>
      <w:proofErr w:type="spellStart"/>
      <w:r w:rsidRPr="00BC3657">
        <w:rPr>
          <w:rFonts w:ascii="Times New Roman" w:hAnsi="Times New Roman" w:cs="Times New Roman"/>
        </w:rPr>
        <w:t>ж.ст</w:t>
      </w:r>
      <w:proofErr w:type="spellEnd"/>
      <w:r w:rsidRPr="00BC3657">
        <w:rPr>
          <w:rFonts w:ascii="Times New Roman" w:hAnsi="Times New Roman" w:cs="Times New Roman"/>
        </w:rPr>
        <w:t xml:space="preserve"> Безменово.</w:t>
      </w: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r w:rsidRPr="00BC3657">
        <w:rPr>
          <w:rFonts w:ascii="Times New Roman" w:hAnsi="Times New Roman" w:cs="Times New Roman"/>
        </w:rPr>
        <w:t xml:space="preserve">Основание - </w:t>
      </w:r>
      <w:r w:rsidRPr="00BC3657">
        <w:rPr>
          <w:rFonts w:ascii="Times New Roman" w:hAnsi="Times New Roman" w:cs="Times New Roman"/>
          <w:color w:val="000000"/>
        </w:rPr>
        <w:t>закон Новосибирской области от 02 июня 2004 года №200-ОЗ «О статусе и границах муниципальных образований».</w:t>
      </w: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r w:rsidRPr="00BC3657">
        <w:rPr>
          <w:rFonts w:ascii="Times New Roman" w:hAnsi="Times New Roman" w:cs="Times New Roman"/>
        </w:rPr>
        <w:t>Почтовый индекс административного центра поселения – 633543.</w:t>
      </w:r>
    </w:p>
    <w:p w:rsidR="00991486" w:rsidRPr="00BC3657" w:rsidRDefault="00991486" w:rsidP="00991486">
      <w:pPr>
        <w:numPr>
          <w:ilvl w:val="1"/>
          <w:numId w:val="42"/>
        </w:numPr>
        <w:tabs>
          <w:tab w:val="clear" w:pos="792"/>
          <w:tab w:val="left" w:pos="709"/>
        </w:tabs>
        <w:spacing w:line="360" w:lineRule="auto"/>
        <w:ind w:left="709" w:hanging="425"/>
        <w:rPr>
          <w:rFonts w:ascii="Times New Roman" w:hAnsi="Times New Roman" w:cs="Times New Roman"/>
        </w:rPr>
      </w:pPr>
    </w:p>
    <w:p w:rsidR="007262A6" w:rsidRPr="00BC3657" w:rsidRDefault="007262A6" w:rsidP="007262A6">
      <w:pPr>
        <w:rPr>
          <w:rFonts w:ascii="Times New Roman" w:hAnsi="Times New Roman" w:cs="Times New Roman"/>
        </w:rPr>
      </w:pPr>
    </w:p>
    <w:p w:rsidR="007262A6" w:rsidRDefault="007262A6"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p>
    <w:p w:rsidR="00BC3657" w:rsidRDefault="00BC3657" w:rsidP="007262A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714857"/>
            <wp:effectExtent l="19050" t="0" r="3175" b="0"/>
            <wp:docPr id="25" name="Рисунок 25" descr="C:\Documents and Settings\Admin\Рабочий стол\ген план\ГП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ген план\ГП1.bmp"/>
                    <pic:cNvPicPr>
                      <a:picLocks noChangeAspect="1" noChangeArrowheads="1"/>
                    </pic:cNvPicPr>
                  </pic:nvPicPr>
                  <pic:blipFill>
                    <a:blip r:embed="rId19" cstate="print"/>
                    <a:srcRect/>
                    <a:stretch>
                      <a:fillRect/>
                    </a:stretch>
                  </pic:blipFill>
                  <pic:spPr bwMode="auto">
                    <a:xfrm>
                      <a:off x="0" y="0"/>
                      <a:ext cx="5940425" cy="3714857"/>
                    </a:xfrm>
                    <a:prstGeom prst="rect">
                      <a:avLst/>
                    </a:prstGeom>
                    <a:noFill/>
                    <a:ln w="9525">
                      <a:noFill/>
                      <a:miter lim="800000"/>
                      <a:headEnd/>
                      <a:tailEnd/>
                    </a:ln>
                  </pic:spPr>
                </pic:pic>
              </a:graphicData>
            </a:graphic>
          </wp:inline>
        </w:drawing>
      </w: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6595753"/>
            <wp:effectExtent l="19050" t="0" r="3175" b="0"/>
            <wp:docPr id="26" name="Рисунок 26" descr="C:\Documents and Settings\Admin\Рабочий стол\ген план\ГП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ген план\ГП3.bmp"/>
                    <pic:cNvPicPr>
                      <a:picLocks noChangeAspect="1" noChangeArrowheads="1"/>
                    </pic:cNvPicPr>
                  </pic:nvPicPr>
                  <pic:blipFill>
                    <a:blip r:embed="rId20" cstate="print"/>
                    <a:srcRect/>
                    <a:stretch>
                      <a:fillRect/>
                    </a:stretch>
                  </pic:blipFill>
                  <pic:spPr bwMode="auto">
                    <a:xfrm>
                      <a:off x="0" y="0"/>
                      <a:ext cx="5940425" cy="6595753"/>
                    </a:xfrm>
                    <a:prstGeom prst="rect">
                      <a:avLst/>
                    </a:prstGeom>
                    <a:noFill/>
                    <a:ln w="9525">
                      <a:noFill/>
                      <a:miter lim="800000"/>
                      <a:headEnd/>
                      <a:tailEnd/>
                    </a:ln>
                  </pic:spPr>
                </pic:pic>
              </a:graphicData>
            </a:graphic>
          </wp:inline>
        </w:drawing>
      </w: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Default="00B35E3F" w:rsidP="007262A6">
      <w:pPr>
        <w:rPr>
          <w:rFonts w:ascii="Times New Roman" w:hAnsi="Times New Roman" w:cs="Times New Roman"/>
          <w:sz w:val="24"/>
          <w:szCs w:val="24"/>
        </w:rPr>
      </w:pPr>
    </w:p>
    <w:p w:rsidR="00B35E3F" w:rsidRPr="00BC3657" w:rsidRDefault="00B35E3F" w:rsidP="007262A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6505890"/>
            <wp:effectExtent l="19050" t="0" r="3175" b="0"/>
            <wp:docPr id="27" name="Рисунок 27" descr="C:\Documents and Settings\Admin\Рабочий стол\ген план\ГП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ген план\ГП7.bmp"/>
                    <pic:cNvPicPr>
                      <a:picLocks noChangeAspect="1" noChangeArrowheads="1"/>
                    </pic:cNvPicPr>
                  </pic:nvPicPr>
                  <pic:blipFill>
                    <a:blip r:embed="rId21" cstate="print"/>
                    <a:srcRect/>
                    <a:stretch>
                      <a:fillRect/>
                    </a:stretch>
                  </pic:blipFill>
                  <pic:spPr bwMode="auto">
                    <a:xfrm>
                      <a:off x="0" y="0"/>
                      <a:ext cx="5940425" cy="6505890"/>
                    </a:xfrm>
                    <a:prstGeom prst="rect">
                      <a:avLst/>
                    </a:prstGeom>
                    <a:noFill/>
                    <a:ln w="9525">
                      <a:noFill/>
                      <a:miter lim="800000"/>
                      <a:headEnd/>
                      <a:tailEnd/>
                    </a:ln>
                  </pic:spPr>
                </pic:pic>
              </a:graphicData>
            </a:graphic>
          </wp:inline>
        </w:drawing>
      </w:r>
    </w:p>
    <w:sectPr w:rsidR="00B35E3F" w:rsidRPr="00BC3657" w:rsidSect="003A0C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BC6" w:rsidRDefault="00E57BC6" w:rsidP="00FF17B7">
      <w:r>
        <w:separator/>
      </w:r>
    </w:p>
  </w:endnote>
  <w:endnote w:type="continuationSeparator" w:id="0">
    <w:p w:rsidR="00E57BC6" w:rsidRDefault="00E57BC6" w:rsidP="00FF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88" w:rsidRDefault="00097888" w:rsidP="00C436BA">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97888" w:rsidRDefault="00097888" w:rsidP="00C436BA">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88" w:rsidRDefault="00097888" w:rsidP="00C436BA">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380818">
      <w:rPr>
        <w:rStyle w:val="af7"/>
        <w:noProof/>
      </w:rPr>
      <w:t>71</w:t>
    </w:r>
    <w:r>
      <w:rPr>
        <w:rStyle w:val="af7"/>
      </w:rPr>
      <w:fldChar w:fldCharType="end"/>
    </w:r>
  </w:p>
  <w:p w:rsidR="00097888" w:rsidRDefault="00097888" w:rsidP="00C436BA">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BC6" w:rsidRDefault="00E57BC6" w:rsidP="00FF17B7">
      <w:r>
        <w:separator/>
      </w:r>
    </w:p>
  </w:footnote>
  <w:footnote w:type="continuationSeparator" w:id="0">
    <w:p w:rsidR="00E57BC6" w:rsidRDefault="00E57BC6" w:rsidP="00FF17B7">
      <w:r>
        <w:continuationSeparator/>
      </w:r>
    </w:p>
  </w:footnote>
  <w:footnote w:id="1">
    <w:p w:rsidR="00097888" w:rsidRPr="00FF17B7" w:rsidRDefault="00097888" w:rsidP="00FF17B7">
      <w:r w:rsidRPr="00FF17B7">
        <w:footnoteRef/>
      </w:r>
      <w:r w:rsidRPr="00FF17B7">
        <w:t xml:space="preserve"> Атлас районных карт полезных ископаемых Новосибирской области. – Новосибирск: Администрация Новосибирской области. – 1997.</w:t>
      </w:r>
    </w:p>
    <w:p w:rsidR="00097888" w:rsidRPr="00FF17B7" w:rsidRDefault="00097888" w:rsidP="00FF17B7"/>
    <w:p w:rsidR="00097888" w:rsidRPr="00FF17B7" w:rsidRDefault="00097888" w:rsidP="00FF17B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F47"/>
    <w:multiLevelType w:val="singleLevel"/>
    <w:tmpl w:val="0419000F"/>
    <w:lvl w:ilvl="0">
      <w:start w:val="1"/>
      <w:numFmt w:val="decimal"/>
      <w:lvlText w:val="%1."/>
      <w:lvlJc w:val="left"/>
      <w:pPr>
        <w:tabs>
          <w:tab w:val="num" w:pos="360"/>
        </w:tabs>
        <w:ind w:left="360" w:hanging="360"/>
      </w:pPr>
    </w:lvl>
  </w:abstractNum>
  <w:abstractNum w:abstractNumId="1">
    <w:nsid w:val="019E28FF"/>
    <w:multiLevelType w:val="singleLevel"/>
    <w:tmpl w:val="F106F7B2"/>
    <w:lvl w:ilvl="0">
      <w:start w:val="1"/>
      <w:numFmt w:val="decimal"/>
      <w:lvlText w:val="%1."/>
      <w:legacy w:legacy="1" w:legacySpace="0" w:legacyIndent="274"/>
      <w:lvlJc w:val="left"/>
      <w:rPr>
        <w:rFonts w:ascii="Times New Roman" w:hAnsi="Times New Roman" w:cs="Times New Roman" w:hint="default"/>
      </w:r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6F33E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7935D5"/>
    <w:multiLevelType w:val="hybridMultilevel"/>
    <w:tmpl w:val="BA9CA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3F76A3"/>
    <w:multiLevelType w:val="hybridMultilevel"/>
    <w:tmpl w:val="685E4AFC"/>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6">
    <w:nsid w:val="09BB757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C5D04D4"/>
    <w:multiLevelType w:val="hybridMultilevel"/>
    <w:tmpl w:val="F00EE5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296021"/>
    <w:multiLevelType w:val="hybridMultilevel"/>
    <w:tmpl w:val="498C0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32284"/>
    <w:multiLevelType w:val="hybridMultilevel"/>
    <w:tmpl w:val="BBF2B716"/>
    <w:lvl w:ilvl="0" w:tplc="DD3E36AA">
      <w:numFmt w:val="bullet"/>
      <w:lvlText w:val=""/>
      <w:lvlJc w:val="left"/>
      <w:pPr>
        <w:ind w:left="1350" w:hanging="360"/>
      </w:pPr>
      <w:rPr>
        <w:rFonts w:ascii="Symbol" w:hAnsi="Symbol" w:cs="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23E13426"/>
    <w:multiLevelType w:val="hybridMultilevel"/>
    <w:tmpl w:val="A0485A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25C2324C"/>
    <w:multiLevelType w:val="multilevel"/>
    <w:tmpl w:val="F9A6DFD6"/>
    <w:lvl w:ilvl="0">
      <w:start w:val="3"/>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F5650B"/>
    <w:multiLevelType w:val="hybridMultilevel"/>
    <w:tmpl w:val="19BE08E8"/>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7355B1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EB34EFF"/>
    <w:multiLevelType w:val="multilevel"/>
    <w:tmpl w:val="9578AAF4"/>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6">
    <w:nsid w:val="34CE0963"/>
    <w:multiLevelType w:val="multilevel"/>
    <w:tmpl w:val="0419001F"/>
    <w:numStyleLink w:val="111111"/>
  </w:abstractNum>
  <w:abstractNum w:abstractNumId="17">
    <w:nsid w:val="35B81EE6"/>
    <w:multiLevelType w:val="hybridMultilevel"/>
    <w:tmpl w:val="7264CC4E"/>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nsid w:val="36D07ACF"/>
    <w:multiLevelType w:val="hybridMultilevel"/>
    <w:tmpl w:val="47AC1FEC"/>
    <w:lvl w:ilvl="0" w:tplc="DD3E36AA">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2367F3"/>
    <w:multiLevelType w:val="hybridMultilevel"/>
    <w:tmpl w:val="6AC0E7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9054644"/>
    <w:multiLevelType w:val="hybridMultilevel"/>
    <w:tmpl w:val="C8866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1C2EA7"/>
    <w:multiLevelType w:val="hybridMultilevel"/>
    <w:tmpl w:val="E3549766"/>
    <w:styleLink w:val="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41E9532F"/>
    <w:multiLevelType w:val="hybridMultilevel"/>
    <w:tmpl w:val="111A67F2"/>
    <w:styleLink w:val="1ai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2045A19"/>
    <w:multiLevelType w:val="hybridMultilevel"/>
    <w:tmpl w:val="E56632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2376CD6"/>
    <w:multiLevelType w:val="hybridMultilevel"/>
    <w:tmpl w:val="288850D4"/>
    <w:lvl w:ilvl="0" w:tplc="FFFFFFFF">
      <w:start w:val="1"/>
      <w:numFmt w:val="decimal"/>
      <w:pStyle w:val="S"/>
      <w:lvlText w:val="Таблица %1."/>
      <w:lvlJc w:val="left"/>
      <w:pPr>
        <w:tabs>
          <w:tab w:val="num" w:pos="8100"/>
        </w:tabs>
        <w:ind w:left="810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26">
    <w:nsid w:val="45697F41"/>
    <w:multiLevelType w:val="multilevel"/>
    <w:tmpl w:val="0419001F"/>
    <w:numStyleLink w:val="111111"/>
  </w:abstractNum>
  <w:abstractNum w:abstractNumId="27">
    <w:nsid w:val="460B6245"/>
    <w:multiLevelType w:val="hybridMultilevel"/>
    <w:tmpl w:val="7660B1EE"/>
    <w:lvl w:ilvl="0" w:tplc="DD3E36AA">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1522C6"/>
    <w:multiLevelType w:val="hybridMultilevel"/>
    <w:tmpl w:val="99FC0414"/>
    <w:lvl w:ilvl="0" w:tplc="54D03D50">
      <w:start w:val="2018"/>
      <w:numFmt w:val="decimal"/>
      <w:lvlText w:val="%1-"/>
      <w:lvlJc w:val="left"/>
      <w:pPr>
        <w:tabs>
          <w:tab w:val="num" w:pos="1080"/>
        </w:tabs>
        <w:ind w:left="1080" w:hanging="72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A90DC5"/>
    <w:multiLevelType w:val="hybridMultilevel"/>
    <w:tmpl w:val="A3B02DF6"/>
    <w:lvl w:ilvl="0" w:tplc="3C60A0A4">
      <w:start w:val="1"/>
      <w:numFmt w:val="decimal"/>
      <w:lvlText w:val="%1."/>
      <w:lvlJc w:val="left"/>
      <w:pPr>
        <w:tabs>
          <w:tab w:val="num" w:pos="720"/>
        </w:tabs>
        <w:ind w:left="340"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166E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4A4066"/>
    <w:multiLevelType w:val="multilevel"/>
    <w:tmpl w:val="B1E07B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FD313CB"/>
    <w:multiLevelType w:val="hybridMultilevel"/>
    <w:tmpl w:val="F45ACB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6220EF9"/>
    <w:multiLevelType w:val="hybridMultilevel"/>
    <w:tmpl w:val="08D8AB22"/>
    <w:lvl w:ilvl="0" w:tplc="FFFFFFFF">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287"/>
        </w:tabs>
        <w:ind w:left="1287" w:hanging="360"/>
      </w:pPr>
      <w:rPr>
        <w:rFonts w:ascii="Courier New" w:hAnsi="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35">
    <w:nsid w:val="56AC5D83"/>
    <w:multiLevelType w:val="hybridMultilevel"/>
    <w:tmpl w:val="B498B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8C07A8F"/>
    <w:multiLevelType w:val="hybridMultilevel"/>
    <w:tmpl w:val="372E34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9E60585"/>
    <w:multiLevelType w:val="hybridMultilevel"/>
    <w:tmpl w:val="E78C7934"/>
    <w:styleLink w:val="111111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nsid w:val="5EB05A5A"/>
    <w:multiLevelType w:val="multilevel"/>
    <w:tmpl w:val="04190023"/>
    <w:styleLink w:val="a0"/>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5F340D65"/>
    <w:multiLevelType w:val="hybridMultilevel"/>
    <w:tmpl w:val="AF249AF8"/>
    <w:lvl w:ilvl="0" w:tplc="A1E8C104">
      <w:start w:val="2"/>
      <w:numFmt w:val="decimal"/>
      <w:lvlText w:val="%1."/>
      <w:lvlJc w:val="left"/>
      <w:pPr>
        <w:tabs>
          <w:tab w:val="num" w:pos="720"/>
        </w:tabs>
        <w:ind w:left="720" w:hanging="360"/>
      </w:pPr>
      <w:rPr>
        <w:rFonts w:hint="default"/>
      </w:rPr>
    </w:lvl>
    <w:lvl w:ilvl="1" w:tplc="562094A8">
      <w:numFmt w:val="none"/>
      <w:lvlText w:val=""/>
      <w:lvlJc w:val="left"/>
      <w:pPr>
        <w:tabs>
          <w:tab w:val="num" w:pos="360"/>
        </w:tabs>
      </w:pPr>
    </w:lvl>
    <w:lvl w:ilvl="2" w:tplc="669E3F56">
      <w:numFmt w:val="none"/>
      <w:lvlText w:val=""/>
      <w:lvlJc w:val="left"/>
      <w:pPr>
        <w:tabs>
          <w:tab w:val="num" w:pos="360"/>
        </w:tabs>
      </w:pPr>
    </w:lvl>
    <w:lvl w:ilvl="3" w:tplc="300C845E">
      <w:numFmt w:val="none"/>
      <w:lvlText w:val=""/>
      <w:lvlJc w:val="left"/>
      <w:pPr>
        <w:tabs>
          <w:tab w:val="num" w:pos="360"/>
        </w:tabs>
      </w:pPr>
    </w:lvl>
    <w:lvl w:ilvl="4" w:tplc="6C349E40">
      <w:numFmt w:val="none"/>
      <w:lvlText w:val=""/>
      <w:lvlJc w:val="left"/>
      <w:pPr>
        <w:tabs>
          <w:tab w:val="num" w:pos="360"/>
        </w:tabs>
      </w:pPr>
    </w:lvl>
    <w:lvl w:ilvl="5" w:tplc="6AFE0752">
      <w:numFmt w:val="none"/>
      <w:lvlText w:val=""/>
      <w:lvlJc w:val="left"/>
      <w:pPr>
        <w:tabs>
          <w:tab w:val="num" w:pos="360"/>
        </w:tabs>
      </w:pPr>
    </w:lvl>
    <w:lvl w:ilvl="6" w:tplc="1708CD3E">
      <w:numFmt w:val="none"/>
      <w:lvlText w:val=""/>
      <w:lvlJc w:val="left"/>
      <w:pPr>
        <w:tabs>
          <w:tab w:val="num" w:pos="360"/>
        </w:tabs>
      </w:pPr>
    </w:lvl>
    <w:lvl w:ilvl="7" w:tplc="6980CA66">
      <w:numFmt w:val="none"/>
      <w:lvlText w:val=""/>
      <w:lvlJc w:val="left"/>
      <w:pPr>
        <w:tabs>
          <w:tab w:val="num" w:pos="360"/>
        </w:tabs>
      </w:pPr>
    </w:lvl>
    <w:lvl w:ilvl="8" w:tplc="26607C1E">
      <w:numFmt w:val="none"/>
      <w:lvlText w:val=""/>
      <w:lvlJc w:val="left"/>
      <w:pPr>
        <w:tabs>
          <w:tab w:val="num" w:pos="360"/>
        </w:tabs>
      </w:pPr>
    </w:lvl>
  </w:abstractNum>
  <w:abstractNum w:abstractNumId="40">
    <w:nsid w:val="61026530"/>
    <w:multiLevelType w:val="hybridMultilevel"/>
    <w:tmpl w:val="4E743EA8"/>
    <w:lvl w:ilvl="0" w:tplc="FFFFFFFF">
      <w:numFmt w:val="bullet"/>
      <w:pStyle w:val="a1"/>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nsid w:val="62A4684C"/>
    <w:multiLevelType w:val="hybridMultilevel"/>
    <w:tmpl w:val="F09635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B002FD2"/>
    <w:multiLevelType w:val="hybridMultilevel"/>
    <w:tmpl w:val="AC2EDB06"/>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E225D37"/>
    <w:multiLevelType w:val="hybridMultilevel"/>
    <w:tmpl w:val="BDC0EF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A265D00"/>
    <w:multiLevelType w:val="hybridMultilevel"/>
    <w:tmpl w:val="278C8328"/>
    <w:lvl w:ilvl="0" w:tplc="6BAE61AA">
      <w:start w:val="2"/>
      <w:numFmt w:val="decimal"/>
      <w:lvlText w:val="%1."/>
      <w:lvlJc w:val="left"/>
      <w:pPr>
        <w:tabs>
          <w:tab w:val="num" w:pos="1065"/>
        </w:tabs>
        <w:ind w:left="1065" w:hanging="70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2"/>
  </w:num>
  <w:num w:numId="3">
    <w:abstractNumId w:val="19"/>
  </w:num>
  <w:num w:numId="4">
    <w:abstractNumId w:val="5"/>
  </w:num>
  <w:num w:numId="5">
    <w:abstractNumId w:val="17"/>
  </w:num>
  <w:num w:numId="6">
    <w:abstractNumId w:val="0"/>
  </w:num>
  <w:num w:numId="7">
    <w:abstractNumId w:val="43"/>
  </w:num>
  <w:num w:numId="8">
    <w:abstractNumId w:val="11"/>
  </w:num>
  <w:num w:numId="9">
    <w:abstractNumId w:val="42"/>
  </w:num>
  <w:num w:numId="10">
    <w:abstractNumId w:val="33"/>
  </w:num>
  <w:num w:numId="11">
    <w:abstractNumId w:val="41"/>
  </w:num>
  <w:num w:numId="12">
    <w:abstractNumId w:val="13"/>
  </w:num>
  <w:num w:numId="13">
    <w:abstractNumId w:val="20"/>
  </w:num>
  <w:num w:numId="14">
    <w:abstractNumId w:val="37"/>
  </w:num>
  <w:num w:numId="15">
    <w:abstractNumId w:val="30"/>
  </w:num>
  <w:num w:numId="16">
    <w:abstractNumId w:val="2"/>
  </w:num>
  <w:num w:numId="17">
    <w:abstractNumId w:val="10"/>
  </w:num>
  <w:num w:numId="18">
    <w:abstractNumId w:val="23"/>
  </w:num>
  <w:num w:numId="19">
    <w:abstractNumId w:val="22"/>
  </w:num>
  <w:num w:numId="20">
    <w:abstractNumId w:val="25"/>
  </w:num>
  <w:num w:numId="21">
    <w:abstractNumId w:val="6"/>
  </w:num>
  <w:num w:numId="22">
    <w:abstractNumId w:val="14"/>
  </w:num>
  <w:num w:numId="23">
    <w:abstractNumId w:val="38"/>
  </w:num>
  <w:num w:numId="24">
    <w:abstractNumId w:val="7"/>
  </w:num>
  <w:num w:numId="25">
    <w:abstractNumId w:val="44"/>
  </w:num>
  <w:num w:numId="26">
    <w:abstractNumId w:val="24"/>
  </w:num>
  <w:num w:numId="27">
    <w:abstractNumId w:val="40"/>
  </w:num>
  <w:num w:numId="28">
    <w:abstractNumId w:val="34"/>
  </w:num>
  <w:num w:numId="29">
    <w:abstractNumId w:val="39"/>
  </w:num>
  <w:num w:numId="30">
    <w:abstractNumId w:val="35"/>
  </w:num>
  <w:num w:numId="31">
    <w:abstractNumId w:val="4"/>
  </w:num>
  <w:num w:numId="32">
    <w:abstractNumId w:val="28"/>
  </w:num>
  <w:num w:numId="33">
    <w:abstractNumId w:val="1"/>
  </w:num>
  <w:num w:numId="34">
    <w:abstractNumId w:val="15"/>
  </w:num>
  <w:num w:numId="35">
    <w:abstractNumId w:val="27"/>
  </w:num>
  <w:num w:numId="36">
    <w:abstractNumId w:val="36"/>
  </w:num>
  <w:num w:numId="37">
    <w:abstractNumId w:val="26"/>
  </w:num>
  <w:num w:numId="38">
    <w:abstractNumId w:val="31"/>
  </w:num>
  <w:num w:numId="39">
    <w:abstractNumId w:val="21"/>
  </w:num>
  <w:num w:numId="40">
    <w:abstractNumId w:val="3"/>
  </w:num>
  <w:num w:numId="41">
    <w:abstractNumId w:val="18"/>
  </w:num>
  <w:num w:numId="42">
    <w:abstractNumId w:val="16"/>
  </w:num>
  <w:num w:numId="43">
    <w:abstractNumId w:val="32"/>
  </w:num>
  <w:num w:numId="44">
    <w:abstractNumId w:val="29"/>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B0E36"/>
    <w:rsid w:val="00097888"/>
    <w:rsid w:val="001302B1"/>
    <w:rsid w:val="0013592D"/>
    <w:rsid w:val="00202D7B"/>
    <w:rsid w:val="00353832"/>
    <w:rsid w:val="00380818"/>
    <w:rsid w:val="003A0CB8"/>
    <w:rsid w:val="003B537F"/>
    <w:rsid w:val="004542D7"/>
    <w:rsid w:val="004C356C"/>
    <w:rsid w:val="00521EE0"/>
    <w:rsid w:val="007262A6"/>
    <w:rsid w:val="007E1851"/>
    <w:rsid w:val="00814F73"/>
    <w:rsid w:val="008238E7"/>
    <w:rsid w:val="00823F65"/>
    <w:rsid w:val="008B3EBB"/>
    <w:rsid w:val="009128C0"/>
    <w:rsid w:val="00961C82"/>
    <w:rsid w:val="00976EB7"/>
    <w:rsid w:val="00991486"/>
    <w:rsid w:val="00A167A8"/>
    <w:rsid w:val="00AF6DEF"/>
    <w:rsid w:val="00B35E3F"/>
    <w:rsid w:val="00B472B6"/>
    <w:rsid w:val="00BA28D2"/>
    <w:rsid w:val="00BC3657"/>
    <w:rsid w:val="00C436BA"/>
    <w:rsid w:val="00C674B9"/>
    <w:rsid w:val="00D85A16"/>
    <w:rsid w:val="00E57BC6"/>
    <w:rsid w:val="00EB0E36"/>
    <w:rsid w:val="00EB4A48"/>
    <w:rsid w:val="00FF1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567"/>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3" w:uiPriority="39"/>
    <w:lsdException w:name="toc 4" w:uiPriority="3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A0CB8"/>
  </w:style>
  <w:style w:type="paragraph" w:styleId="11">
    <w:name w:val="heading 1"/>
    <w:aliases w:val="Заголовок 1 Знак Знак,Заголовок 1 Знак Знак Знак"/>
    <w:basedOn w:val="a2"/>
    <w:next w:val="a2"/>
    <w:link w:val="110"/>
    <w:qFormat/>
    <w:rsid w:val="00991486"/>
    <w:pPr>
      <w:keepNext/>
      <w:spacing w:line="360" w:lineRule="auto"/>
      <w:outlineLvl w:val="0"/>
    </w:pPr>
    <w:rPr>
      <w:rFonts w:ascii="Times New Roman" w:eastAsia="Times New Roman" w:hAnsi="Times New Roman" w:cs="Times New Roman"/>
      <w:bCs/>
      <w:sz w:val="28"/>
      <w:szCs w:val="28"/>
    </w:rPr>
  </w:style>
  <w:style w:type="paragraph" w:styleId="20">
    <w:name w:val="heading 2"/>
    <w:aliases w:val=" Знак2"/>
    <w:basedOn w:val="a2"/>
    <w:next w:val="a2"/>
    <w:link w:val="21"/>
    <w:qFormat/>
    <w:rsid w:val="00991486"/>
    <w:pPr>
      <w:keepNext/>
      <w:outlineLvl w:val="1"/>
    </w:pPr>
    <w:rPr>
      <w:rFonts w:ascii="Times New Roman" w:eastAsia="Arial Unicode MS" w:hAnsi="Times New Roman" w:cs="Times New Roman"/>
      <w:sz w:val="28"/>
      <w:szCs w:val="24"/>
    </w:rPr>
  </w:style>
  <w:style w:type="paragraph" w:styleId="3">
    <w:name w:val="heading 3"/>
    <w:aliases w:val=" Знак, Знак3,Знак3"/>
    <w:basedOn w:val="a2"/>
    <w:next w:val="a2"/>
    <w:link w:val="31"/>
    <w:qFormat/>
    <w:rsid w:val="00991486"/>
    <w:pPr>
      <w:keepNext/>
      <w:spacing w:before="240" w:after="60"/>
      <w:jc w:val="left"/>
      <w:outlineLvl w:val="2"/>
    </w:pPr>
    <w:rPr>
      <w:rFonts w:ascii="Arial" w:eastAsia="Times New Roman" w:hAnsi="Arial" w:cs="Arial"/>
      <w:b/>
      <w:bCs/>
      <w:sz w:val="26"/>
      <w:szCs w:val="26"/>
    </w:rPr>
  </w:style>
  <w:style w:type="paragraph" w:styleId="4">
    <w:name w:val="heading 4"/>
    <w:basedOn w:val="a2"/>
    <w:next w:val="a2"/>
    <w:link w:val="40"/>
    <w:qFormat/>
    <w:rsid w:val="00991486"/>
    <w:pPr>
      <w:keepNext/>
      <w:spacing w:before="240" w:after="60"/>
      <w:jc w:val="left"/>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991486"/>
    <w:pPr>
      <w:tabs>
        <w:tab w:val="num" w:pos="1008"/>
      </w:tabs>
      <w:spacing w:before="240" w:after="60" w:line="360" w:lineRule="auto"/>
      <w:ind w:left="1008" w:hanging="432"/>
      <w:outlineLvl w:val="4"/>
    </w:pPr>
    <w:rPr>
      <w:rFonts w:ascii="Times New Roman" w:eastAsia="Times New Roman" w:hAnsi="Times New Roman" w:cs="Times New Roman"/>
      <w:b/>
      <w:bCs/>
      <w:i/>
      <w:iCs/>
      <w:sz w:val="26"/>
      <w:szCs w:val="26"/>
    </w:rPr>
  </w:style>
  <w:style w:type="paragraph" w:styleId="6">
    <w:name w:val="heading 6"/>
    <w:basedOn w:val="a2"/>
    <w:next w:val="a2"/>
    <w:link w:val="60"/>
    <w:qFormat/>
    <w:rsid w:val="00991486"/>
    <w:pPr>
      <w:tabs>
        <w:tab w:val="num" w:pos="1152"/>
      </w:tabs>
      <w:spacing w:before="240" w:after="60" w:line="360" w:lineRule="auto"/>
      <w:ind w:left="1152" w:hanging="432"/>
      <w:outlineLvl w:val="5"/>
    </w:pPr>
    <w:rPr>
      <w:rFonts w:ascii="Times New Roman" w:eastAsia="Times New Roman" w:hAnsi="Times New Roman" w:cs="Times New Roman"/>
      <w:b/>
      <w:bCs/>
    </w:rPr>
  </w:style>
  <w:style w:type="paragraph" w:styleId="7">
    <w:name w:val="heading 7"/>
    <w:basedOn w:val="a2"/>
    <w:next w:val="a3"/>
    <w:link w:val="70"/>
    <w:qFormat/>
    <w:rsid w:val="00991486"/>
    <w:pPr>
      <w:tabs>
        <w:tab w:val="num" w:pos="2005"/>
      </w:tabs>
      <w:spacing w:line="360" w:lineRule="auto"/>
      <w:ind w:left="2005" w:hanging="1296"/>
      <w:outlineLvl w:val="6"/>
    </w:pPr>
    <w:rPr>
      <w:rFonts w:ascii="Times New Roman" w:eastAsia="Times New Roman" w:hAnsi="Times New Roman" w:cs="Times New Roman"/>
      <w:sz w:val="20"/>
      <w:szCs w:val="20"/>
    </w:rPr>
  </w:style>
  <w:style w:type="paragraph" w:styleId="8">
    <w:name w:val="heading 8"/>
    <w:basedOn w:val="a2"/>
    <w:next w:val="a2"/>
    <w:link w:val="80"/>
    <w:qFormat/>
    <w:rsid w:val="00991486"/>
    <w:pPr>
      <w:keepNext/>
      <w:outlineLvl w:val="7"/>
    </w:pPr>
    <w:rPr>
      <w:rFonts w:ascii="Times New Roman" w:eastAsia="Times New Roman" w:hAnsi="Times New Roman" w:cs="Times New Roman"/>
      <w:b/>
      <w:color w:val="0000FF"/>
      <w:sz w:val="28"/>
      <w:szCs w:val="24"/>
    </w:rPr>
  </w:style>
  <w:style w:type="paragraph" w:styleId="9">
    <w:name w:val="heading 9"/>
    <w:basedOn w:val="a2"/>
    <w:next w:val="a2"/>
    <w:link w:val="90"/>
    <w:qFormat/>
    <w:rsid w:val="00991486"/>
    <w:pPr>
      <w:keepNext/>
      <w:outlineLvl w:val="8"/>
    </w:pPr>
    <w:rPr>
      <w:rFonts w:ascii="Times New Roman" w:eastAsia="Times New Roman" w:hAnsi="Times New Roman" w:cs="Times New Roman"/>
      <w:color w:val="000000"/>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2"/>
    <w:qFormat/>
    <w:rsid w:val="003B537F"/>
    <w:pPr>
      <w:ind w:left="720"/>
      <w:contextualSpacing/>
    </w:pPr>
  </w:style>
  <w:style w:type="paragraph" w:styleId="a8">
    <w:name w:val="Balloon Text"/>
    <w:basedOn w:val="a2"/>
    <w:link w:val="a9"/>
    <w:semiHidden/>
    <w:unhideWhenUsed/>
    <w:rsid w:val="00FF17B7"/>
    <w:rPr>
      <w:rFonts w:ascii="Tahoma" w:hAnsi="Tahoma" w:cs="Tahoma"/>
      <w:sz w:val="16"/>
      <w:szCs w:val="16"/>
    </w:rPr>
  </w:style>
  <w:style w:type="character" w:customStyle="1" w:styleId="a9">
    <w:name w:val="Текст выноски Знак"/>
    <w:basedOn w:val="a4"/>
    <w:link w:val="a8"/>
    <w:semiHidden/>
    <w:rsid w:val="00FF17B7"/>
    <w:rPr>
      <w:rFonts w:ascii="Tahoma" w:hAnsi="Tahoma" w:cs="Tahoma"/>
      <w:sz w:val="16"/>
      <w:szCs w:val="16"/>
    </w:rPr>
  </w:style>
  <w:style w:type="character" w:customStyle="1" w:styleId="12">
    <w:name w:val="Заголовок 1 Знак"/>
    <w:basedOn w:val="a4"/>
    <w:rsid w:val="0099148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 Знак2 Знак"/>
    <w:basedOn w:val="a4"/>
    <w:link w:val="20"/>
    <w:rsid w:val="00991486"/>
    <w:rPr>
      <w:rFonts w:ascii="Times New Roman" w:eastAsia="Arial Unicode MS" w:hAnsi="Times New Roman" w:cs="Times New Roman"/>
      <w:sz w:val="28"/>
      <w:szCs w:val="24"/>
    </w:rPr>
  </w:style>
  <w:style w:type="character" w:customStyle="1" w:styleId="30">
    <w:name w:val="Заголовок 3 Знак"/>
    <w:basedOn w:val="a4"/>
    <w:semiHidden/>
    <w:rsid w:val="00991486"/>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991486"/>
    <w:rPr>
      <w:rFonts w:ascii="Times New Roman" w:eastAsia="Times New Roman" w:hAnsi="Times New Roman" w:cs="Times New Roman"/>
      <w:b/>
      <w:bCs/>
      <w:sz w:val="28"/>
      <w:szCs w:val="28"/>
    </w:rPr>
  </w:style>
  <w:style w:type="character" w:customStyle="1" w:styleId="50">
    <w:name w:val="Заголовок 5 Знак"/>
    <w:basedOn w:val="a4"/>
    <w:link w:val="5"/>
    <w:rsid w:val="00991486"/>
    <w:rPr>
      <w:rFonts w:ascii="Times New Roman" w:eastAsia="Times New Roman" w:hAnsi="Times New Roman" w:cs="Times New Roman"/>
      <w:b/>
      <w:bCs/>
      <w:i/>
      <w:iCs/>
      <w:sz w:val="26"/>
      <w:szCs w:val="26"/>
    </w:rPr>
  </w:style>
  <w:style w:type="character" w:customStyle="1" w:styleId="60">
    <w:name w:val="Заголовок 6 Знак"/>
    <w:basedOn w:val="a4"/>
    <w:link w:val="6"/>
    <w:rsid w:val="00991486"/>
    <w:rPr>
      <w:rFonts w:ascii="Times New Roman" w:eastAsia="Times New Roman" w:hAnsi="Times New Roman" w:cs="Times New Roman"/>
      <w:b/>
      <w:bCs/>
    </w:rPr>
  </w:style>
  <w:style w:type="character" w:customStyle="1" w:styleId="70">
    <w:name w:val="Заголовок 7 Знак"/>
    <w:basedOn w:val="a4"/>
    <w:link w:val="7"/>
    <w:rsid w:val="00991486"/>
    <w:rPr>
      <w:rFonts w:ascii="Times New Roman" w:eastAsia="Times New Roman" w:hAnsi="Times New Roman" w:cs="Times New Roman"/>
      <w:sz w:val="20"/>
      <w:szCs w:val="20"/>
    </w:rPr>
  </w:style>
  <w:style w:type="character" w:customStyle="1" w:styleId="80">
    <w:name w:val="Заголовок 8 Знак"/>
    <w:basedOn w:val="a4"/>
    <w:link w:val="8"/>
    <w:rsid w:val="00991486"/>
    <w:rPr>
      <w:rFonts w:ascii="Times New Roman" w:eastAsia="Times New Roman" w:hAnsi="Times New Roman" w:cs="Times New Roman"/>
      <w:b/>
      <w:color w:val="0000FF"/>
      <w:sz w:val="28"/>
      <w:szCs w:val="24"/>
    </w:rPr>
  </w:style>
  <w:style w:type="character" w:customStyle="1" w:styleId="90">
    <w:name w:val="Заголовок 9 Знак"/>
    <w:basedOn w:val="a4"/>
    <w:link w:val="9"/>
    <w:rsid w:val="00991486"/>
    <w:rPr>
      <w:rFonts w:ascii="Times New Roman" w:eastAsia="Times New Roman" w:hAnsi="Times New Roman" w:cs="Times New Roman"/>
      <w:color w:val="000000"/>
      <w:sz w:val="28"/>
      <w:szCs w:val="24"/>
    </w:rPr>
  </w:style>
  <w:style w:type="character" w:styleId="aa">
    <w:name w:val="Hyperlink"/>
    <w:uiPriority w:val="99"/>
    <w:rsid w:val="00991486"/>
    <w:rPr>
      <w:color w:val="0000FF"/>
      <w:u w:val="single"/>
    </w:rPr>
  </w:style>
  <w:style w:type="character" w:styleId="ab">
    <w:name w:val="footnote reference"/>
    <w:semiHidden/>
    <w:rsid w:val="00991486"/>
    <w:rPr>
      <w:vertAlign w:val="superscript"/>
    </w:rPr>
  </w:style>
  <w:style w:type="table" w:styleId="51">
    <w:name w:val="Table Grid 5"/>
    <w:basedOn w:val="a5"/>
    <w:rsid w:val="00991486"/>
    <w:pPr>
      <w:jc w:val="lef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c">
    <w:name w:val="Table Grid"/>
    <w:basedOn w:val="a5"/>
    <w:rsid w:val="0099148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2"/>
    <w:link w:val="ae"/>
    <w:semiHidden/>
    <w:rsid w:val="00991486"/>
    <w:pPr>
      <w:jc w:val="left"/>
    </w:pPr>
    <w:rPr>
      <w:rFonts w:ascii="Times New Roman" w:eastAsia="Times New Roman" w:hAnsi="Times New Roman" w:cs="Times New Roman"/>
      <w:sz w:val="20"/>
      <w:szCs w:val="20"/>
    </w:rPr>
  </w:style>
  <w:style w:type="character" w:customStyle="1" w:styleId="ae">
    <w:name w:val="Текст концевой сноски Знак"/>
    <w:basedOn w:val="a4"/>
    <w:link w:val="ad"/>
    <w:semiHidden/>
    <w:rsid w:val="00991486"/>
    <w:rPr>
      <w:rFonts w:ascii="Times New Roman" w:eastAsia="Times New Roman" w:hAnsi="Times New Roman" w:cs="Times New Roman"/>
      <w:sz w:val="20"/>
      <w:szCs w:val="20"/>
    </w:rPr>
  </w:style>
  <w:style w:type="character" w:styleId="af">
    <w:name w:val="endnote reference"/>
    <w:semiHidden/>
    <w:rsid w:val="00991486"/>
    <w:rPr>
      <w:vertAlign w:val="superscript"/>
    </w:rPr>
  </w:style>
  <w:style w:type="paragraph" w:styleId="af0">
    <w:name w:val="Normal (Web)"/>
    <w:basedOn w:val="a2"/>
    <w:rsid w:val="00991486"/>
    <w:pPr>
      <w:spacing w:before="60" w:after="60"/>
      <w:jc w:val="left"/>
    </w:pPr>
    <w:rPr>
      <w:rFonts w:ascii="Times New Roman" w:eastAsia="Times New Roman" w:hAnsi="Times New Roman" w:cs="Times New Roman"/>
      <w:sz w:val="17"/>
      <w:szCs w:val="17"/>
    </w:rPr>
  </w:style>
  <w:style w:type="paragraph" w:styleId="af1">
    <w:name w:val="Title"/>
    <w:basedOn w:val="a2"/>
    <w:link w:val="af2"/>
    <w:qFormat/>
    <w:rsid w:val="00991486"/>
    <w:rPr>
      <w:rFonts w:ascii="Times New Roman" w:eastAsia="Times New Roman" w:hAnsi="Times New Roman" w:cs="Times New Roman"/>
      <w:b/>
      <w:sz w:val="36"/>
      <w:szCs w:val="20"/>
    </w:rPr>
  </w:style>
  <w:style w:type="character" w:customStyle="1" w:styleId="af2">
    <w:name w:val="Название Знак"/>
    <w:basedOn w:val="a4"/>
    <w:link w:val="af1"/>
    <w:rsid w:val="00991486"/>
    <w:rPr>
      <w:rFonts w:ascii="Times New Roman" w:eastAsia="Times New Roman" w:hAnsi="Times New Roman" w:cs="Times New Roman"/>
      <w:b/>
      <w:sz w:val="36"/>
      <w:szCs w:val="20"/>
    </w:rPr>
  </w:style>
  <w:style w:type="paragraph" w:customStyle="1" w:styleId="22">
    <w:name w:val="Заголовок_2 Знак"/>
    <w:basedOn w:val="a2"/>
    <w:next w:val="a2"/>
    <w:rsid w:val="00991486"/>
    <w:pPr>
      <w:keepNext/>
      <w:tabs>
        <w:tab w:val="num" w:pos="360"/>
      </w:tabs>
      <w:spacing w:before="60" w:after="60"/>
      <w:outlineLvl w:val="0"/>
    </w:pPr>
    <w:rPr>
      <w:rFonts w:ascii="Times New Roman" w:eastAsia="Times New Roman" w:hAnsi="Times New Roman" w:cs="Times New Roman"/>
      <w:b/>
      <w:kern w:val="32"/>
      <w:sz w:val="28"/>
      <w:szCs w:val="28"/>
      <w:lang w:val="en-US"/>
    </w:rPr>
  </w:style>
  <w:style w:type="paragraph" w:customStyle="1" w:styleId="S0">
    <w:name w:val="S_Обычный"/>
    <w:basedOn w:val="a2"/>
    <w:link w:val="S5"/>
    <w:rsid w:val="00991486"/>
    <w:pPr>
      <w:spacing w:line="360" w:lineRule="auto"/>
      <w:ind w:firstLine="709"/>
    </w:pPr>
    <w:rPr>
      <w:rFonts w:ascii="Times New Roman" w:eastAsia="Times New Roman" w:hAnsi="Times New Roman" w:cs="Times New Roman"/>
      <w:sz w:val="24"/>
      <w:szCs w:val="24"/>
    </w:rPr>
  </w:style>
  <w:style w:type="character" w:customStyle="1" w:styleId="S5">
    <w:name w:val="S_Обычный Знак"/>
    <w:link w:val="S0"/>
    <w:rsid w:val="00991486"/>
    <w:rPr>
      <w:rFonts w:ascii="Times New Roman" w:eastAsia="Times New Roman" w:hAnsi="Times New Roman" w:cs="Times New Roman"/>
      <w:sz w:val="24"/>
      <w:szCs w:val="24"/>
    </w:rPr>
  </w:style>
  <w:style w:type="paragraph" w:customStyle="1" w:styleId="af3">
    <w:name w:val="Подчеркнутый"/>
    <w:basedOn w:val="a2"/>
    <w:link w:val="af4"/>
    <w:semiHidden/>
    <w:rsid w:val="00991486"/>
    <w:pPr>
      <w:spacing w:line="360" w:lineRule="auto"/>
      <w:ind w:firstLine="709"/>
    </w:pPr>
    <w:rPr>
      <w:rFonts w:ascii="Times New Roman" w:eastAsia="Times New Roman" w:hAnsi="Times New Roman" w:cs="Times New Roman"/>
      <w:sz w:val="24"/>
      <w:szCs w:val="24"/>
      <w:u w:val="single"/>
    </w:rPr>
  </w:style>
  <w:style w:type="character" w:customStyle="1" w:styleId="af4">
    <w:name w:val="Подчеркнутый Знак"/>
    <w:link w:val="af3"/>
    <w:semiHidden/>
    <w:rsid w:val="00991486"/>
    <w:rPr>
      <w:rFonts w:ascii="Times New Roman" w:eastAsia="Times New Roman" w:hAnsi="Times New Roman" w:cs="Times New Roman"/>
      <w:sz w:val="24"/>
      <w:szCs w:val="24"/>
      <w:u w:val="single"/>
    </w:rPr>
  </w:style>
  <w:style w:type="character" w:customStyle="1" w:styleId="FontStyle15">
    <w:name w:val="Font Style15"/>
    <w:rsid w:val="00991486"/>
    <w:rPr>
      <w:rFonts w:ascii="Times New Roman" w:hAnsi="Times New Roman" w:cs="Times New Roman"/>
      <w:sz w:val="26"/>
      <w:szCs w:val="26"/>
    </w:rPr>
  </w:style>
  <w:style w:type="paragraph" w:styleId="af5">
    <w:name w:val="footer"/>
    <w:basedOn w:val="a2"/>
    <w:link w:val="af6"/>
    <w:rsid w:val="00991486"/>
    <w:pPr>
      <w:tabs>
        <w:tab w:val="center" w:pos="4677"/>
        <w:tab w:val="right" w:pos="9355"/>
      </w:tabs>
      <w:jc w:val="left"/>
    </w:pPr>
    <w:rPr>
      <w:rFonts w:ascii="Times New Roman" w:eastAsia="Times New Roman" w:hAnsi="Times New Roman" w:cs="Times New Roman"/>
      <w:sz w:val="24"/>
      <w:szCs w:val="24"/>
    </w:rPr>
  </w:style>
  <w:style w:type="character" w:customStyle="1" w:styleId="af6">
    <w:name w:val="Нижний колонтитул Знак"/>
    <w:basedOn w:val="a4"/>
    <w:link w:val="af5"/>
    <w:rsid w:val="00991486"/>
    <w:rPr>
      <w:rFonts w:ascii="Times New Roman" w:eastAsia="Times New Roman" w:hAnsi="Times New Roman" w:cs="Times New Roman"/>
      <w:sz w:val="24"/>
      <w:szCs w:val="24"/>
    </w:rPr>
  </w:style>
  <w:style w:type="character" w:styleId="af7">
    <w:name w:val="page number"/>
    <w:basedOn w:val="a4"/>
    <w:rsid w:val="00991486"/>
  </w:style>
  <w:style w:type="paragraph" w:styleId="32">
    <w:name w:val="Body Text 3"/>
    <w:basedOn w:val="a2"/>
    <w:link w:val="33"/>
    <w:rsid w:val="00991486"/>
    <w:pPr>
      <w:spacing w:after="120"/>
      <w:jc w:val="left"/>
    </w:pPr>
    <w:rPr>
      <w:rFonts w:ascii="Times New Roman" w:eastAsia="Times New Roman" w:hAnsi="Times New Roman" w:cs="Times New Roman"/>
      <w:sz w:val="16"/>
      <w:szCs w:val="16"/>
    </w:rPr>
  </w:style>
  <w:style w:type="character" w:customStyle="1" w:styleId="33">
    <w:name w:val="Основной текст 3 Знак"/>
    <w:basedOn w:val="a4"/>
    <w:link w:val="32"/>
    <w:rsid w:val="00991486"/>
    <w:rPr>
      <w:rFonts w:ascii="Times New Roman" w:eastAsia="Times New Roman" w:hAnsi="Times New Roman" w:cs="Times New Roman"/>
      <w:sz w:val="16"/>
      <w:szCs w:val="16"/>
    </w:rPr>
  </w:style>
  <w:style w:type="paragraph" w:customStyle="1" w:styleId="textn">
    <w:name w:val="textn"/>
    <w:basedOn w:val="a2"/>
    <w:rsid w:val="00991486"/>
    <w:pPr>
      <w:spacing w:before="100" w:beforeAutospacing="1" w:after="100" w:afterAutospacing="1"/>
      <w:jc w:val="left"/>
    </w:pPr>
    <w:rPr>
      <w:rFonts w:ascii="Times New Roman" w:eastAsia="Times New Roman" w:hAnsi="Times New Roman" w:cs="Times New Roman"/>
      <w:sz w:val="24"/>
      <w:szCs w:val="24"/>
    </w:rPr>
  </w:style>
  <w:style w:type="character" w:styleId="af8">
    <w:name w:val="Strong"/>
    <w:qFormat/>
    <w:rsid w:val="00991486"/>
    <w:rPr>
      <w:b/>
      <w:bCs/>
    </w:rPr>
  </w:style>
  <w:style w:type="paragraph" w:styleId="a3">
    <w:name w:val="Body Text"/>
    <w:basedOn w:val="a2"/>
    <w:link w:val="af9"/>
    <w:rsid w:val="00991486"/>
    <w:pPr>
      <w:spacing w:after="120"/>
      <w:jc w:val="left"/>
    </w:pPr>
    <w:rPr>
      <w:rFonts w:ascii="Times New Roman" w:eastAsia="Times New Roman" w:hAnsi="Times New Roman" w:cs="Times New Roman"/>
      <w:sz w:val="24"/>
      <w:szCs w:val="24"/>
    </w:rPr>
  </w:style>
  <w:style w:type="character" w:customStyle="1" w:styleId="af9">
    <w:name w:val="Основной текст Знак"/>
    <w:basedOn w:val="a4"/>
    <w:link w:val="a3"/>
    <w:rsid w:val="00991486"/>
    <w:rPr>
      <w:rFonts w:ascii="Times New Roman" w:eastAsia="Times New Roman" w:hAnsi="Times New Roman" w:cs="Times New Roman"/>
      <w:sz w:val="24"/>
      <w:szCs w:val="24"/>
    </w:rPr>
  </w:style>
  <w:style w:type="paragraph" w:styleId="a">
    <w:name w:val="List Bullet"/>
    <w:basedOn w:val="a2"/>
    <w:autoRedefine/>
    <w:semiHidden/>
    <w:rsid w:val="00991486"/>
    <w:pPr>
      <w:numPr>
        <w:numId w:val="12"/>
      </w:numPr>
      <w:spacing w:line="360" w:lineRule="auto"/>
    </w:pPr>
    <w:rPr>
      <w:rFonts w:ascii="Times New Roman" w:eastAsia="Times New Roman" w:hAnsi="Times New Roman" w:cs="Times New Roman"/>
      <w:sz w:val="24"/>
      <w:szCs w:val="24"/>
    </w:rPr>
  </w:style>
  <w:style w:type="paragraph" w:customStyle="1" w:styleId="S6">
    <w:name w:val="S_Маркированный"/>
    <w:basedOn w:val="a"/>
    <w:rsid w:val="00991486"/>
    <w:pPr>
      <w:tabs>
        <w:tab w:val="clear" w:pos="2149"/>
        <w:tab w:val="num" w:pos="900"/>
      </w:tabs>
      <w:ind w:left="0" w:firstLine="720"/>
    </w:pPr>
  </w:style>
  <w:style w:type="paragraph" w:customStyle="1" w:styleId="S1">
    <w:name w:val="S_Заголовок 1"/>
    <w:basedOn w:val="a2"/>
    <w:rsid w:val="00991486"/>
    <w:pPr>
      <w:numPr>
        <w:numId w:val="13"/>
      </w:numPr>
    </w:pPr>
    <w:rPr>
      <w:rFonts w:ascii="Times New Roman" w:eastAsia="Times New Roman" w:hAnsi="Times New Roman" w:cs="Times New Roman"/>
      <w:b/>
      <w:caps/>
      <w:sz w:val="24"/>
      <w:szCs w:val="24"/>
    </w:rPr>
  </w:style>
  <w:style w:type="paragraph" w:customStyle="1" w:styleId="S2">
    <w:name w:val="S_Заголовок 2"/>
    <w:basedOn w:val="20"/>
    <w:rsid w:val="00991486"/>
    <w:pPr>
      <w:keepNext w:val="0"/>
      <w:numPr>
        <w:ilvl w:val="1"/>
        <w:numId w:val="13"/>
      </w:numPr>
      <w:tabs>
        <w:tab w:val="clear" w:pos="720"/>
        <w:tab w:val="num" w:pos="1440"/>
      </w:tabs>
      <w:ind w:left="1440"/>
    </w:pPr>
    <w:rPr>
      <w:rFonts w:eastAsia="Times New Roman"/>
      <w:b/>
      <w:sz w:val="24"/>
    </w:rPr>
  </w:style>
  <w:style w:type="paragraph" w:customStyle="1" w:styleId="S3">
    <w:name w:val="S_Заголовок 3"/>
    <w:basedOn w:val="3"/>
    <w:link w:val="S30"/>
    <w:rsid w:val="00991486"/>
    <w:pPr>
      <w:keepNext w:val="0"/>
      <w:numPr>
        <w:ilvl w:val="2"/>
        <w:numId w:val="13"/>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991486"/>
    <w:pPr>
      <w:keepNext w:val="0"/>
      <w:numPr>
        <w:ilvl w:val="3"/>
        <w:numId w:val="13"/>
      </w:numPr>
      <w:tabs>
        <w:tab w:val="clear" w:pos="1800"/>
        <w:tab w:val="num" w:pos="2880"/>
      </w:tabs>
      <w:spacing w:before="0" w:after="0"/>
      <w:ind w:left="2880" w:hanging="360"/>
    </w:pPr>
    <w:rPr>
      <w:b w:val="0"/>
      <w:bCs w:val="0"/>
      <w:i/>
      <w:sz w:val="24"/>
      <w:szCs w:val="24"/>
    </w:rPr>
  </w:style>
  <w:style w:type="paragraph" w:styleId="afa">
    <w:name w:val="header"/>
    <w:basedOn w:val="a2"/>
    <w:link w:val="afb"/>
    <w:semiHidden/>
    <w:rsid w:val="00991486"/>
    <w:pPr>
      <w:tabs>
        <w:tab w:val="center" w:pos="4677"/>
        <w:tab w:val="right" w:pos="9355"/>
      </w:tabs>
      <w:spacing w:line="360" w:lineRule="auto"/>
      <w:ind w:firstLine="709"/>
    </w:pPr>
    <w:rPr>
      <w:rFonts w:ascii="Times New Roman" w:eastAsia="Times New Roman" w:hAnsi="Times New Roman" w:cs="Times New Roman"/>
      <w:sz w:val="24"/>
      <w:szCs w:val="24"/>
    </w:rPr>
  </w:style>
  <w:style w:type="character" w:customStyle="1" w:styleId="afb">
    <w:name w:val="Верхний колонтитул Знак"/>
    <w:basedOn w:val="a4"/>
    <w:link w:val="afa"/>
    <w:semiHidden/>
    <w:rsid w:val="00991486"/>
    <w:rPr>
      <w:rFonts w:ascii="Times New Roman" w:eastAsia="Times New Roman" w:hAnsi="Times New Roman" w:cs="Times New Roman"/>
      <w:sz w:val="24"/>
      <w:szCs w:val="24"/>
    </w:rPr>
  </w:style>
  <w:style w:type="paragraph" w:styleId="afc">
    <w:name w:val="Body Text Indent"/>
    <w:basedOn w:val="a2"/>
    <w:link w:val="afd"/>
    <w:semiHidden/>
    <w:rsid w:val="00991486"/>
    <w:pPr>
      <w:spacing w:line="360" w:lineRule="auto"/>
      <w:ind w:firstLine="708"/>
    </w:pPr>
    <w:rPr>
      <w:rFonts w:ascii="Times New Roman" w:eastAsia="Times New Roman" w:hAnsi="Times New Roman" w:cs="Times New Roman"/>
      <w:sz w:val="24"/>
      <w:szCs w:val="24"/>
    </w:rPr>
  </w:style>
  <w:style w:type="character" w:customStyle="1" w:styleId="afd">
    <w:name w:val="Основной текст с отступом Знак"/>
    <w:basedOn w:val="a4"/>
    <w:link w:val="afc"/>
    <w:semiHidden/>
    <w:rsid w:val="00991486"/>
    <w:rPr>
      <w:rFonts w:ascii="Times New Roman" w:eastAsia="Times New Roman" w:hAnsi="Times New Roman" w:cs="Times New Roman"/>
      <w:sz w:val="24"/>
      <w:szCs w:val="24"/>
    </w:rPr>
  </w:style>
  <w:style w:type="paragraph" w:customStyle="1" w:styleId="xl22">
    <w:name w:val="xl22"/>
    <w:basedOn w:val="a2"/>
    <w:semiHidden/>
    <w:rsid w:val="00991486"/>
    <w:pPr>
      <w:spacing w:before="100" w:beforeAutospacing="1" w:after="100" w:afterAutospacing="1" w:line="360" w:lineRule="auto"/>
      <w:ind w:firstLine="709"/>
    </w:pPr>
    <w:rPr>
      <w:rFonts w:ascii="Times New Roman" w:eastAsia="Times New Roman" w:hAnsi="Times New Roman" w:cs="Times New Roman"/>
      <w:sz w:val="24"/>
      <w:szCs w:val="24"/>
    </w:rPr>
  </w:style>
  <w:style w:type="character" w:customStyle="1" w:styleId="13">
    <w:name w:val="Заголовок 1 Знак Знак Знак Знак"/>
    <w:semiHidden/>
    <w:rsid w:val="00991486"/>
    <w:rPr>
      <w:bCs/>
      <w:sz w:val="28"/>
      <w:szCs w:val="28"/>
      <w:lang w:val="ru-RU" w:eastAsia="ru-RU" w:bidi="ar-SA"/>
    </w:rPr>
  </w:style>
  <w:style w:type="paragraph" w:styleId="afe">
    <w:name w:val="Block Text"/>
    <w:basedOn w:val="a2"/>
    <w:semiHidden/>
    <w:rsid w:val="00991486"/>
    <w:pPr>
      <w:spacing w:line="360" w:lineRule="auto"/>
      <w:ind w:left="360" w:right="-8" w:firstLine="709"/>
    </w:pPr>
    <w:rPr>
      <w:rFonts w:ascii="Times New Roman" w:eastAsia="Times New Roman" w:hAnsi="Times New Roman" w:cs="Times New Roman"/>
      <w:bCs/>
      <w:sz w:val="28"/>
      <w:szCs w:val="28"/>
    </w:rPr>
  </w:style>
  <w:style w:type="paragraph" w:styleId="23">
    <w:name w:val="Body Text 2"/>
    <w:basedOn w:val="a2"/>
    <w:link w:val="24"/>
    <w:semiHidden/>
    <w:rsid w:val="00991486"/>
    <w:pPr>
      <w:spacing w:line="360" w:lineRule="auto"/>
      <w:ind w:firstLine="709"/>
    </w:pPr>
    <w:rPr>
      <w:rFonts w:ascii="Times New Roman" w:eastAsia="Times New Roman" w:hAnsi="Times New Roman" w:cs="Times New Roman"/>
      <w:b/>
      <w:bCs/>
      <w:caps/>
      <w:sz w:val="24"/>
      <w:szCs w:val="24"/>
    </w:rPr>
  </w:style>
  <w:style w:type="character" w:customStyle="1" w:styleId="24">
    <w:name w:val="Основной текст 2 Знак"/>
    <w:basedOn w:val="a4"/>
    <w:link w:val="23"/>
    <w:semiHidden/>
    <w:rsid w:val="00991486"/>
    <w:rPr>
      <w:rFonts w:ascii="Times New Roman" w:eastAsia="Times New Roman" w:hAnsi="Times New Roman" w:cs="Times New Roman"/>
      <w:b/>
      <w:bCs/>
      <w:caps/>
      <w:sz w:val="24"/>
      <w:szCs w:val="24"/>
    </w:rPr>
  </w:style>
  <w:style w:type="paragraph" w:styleId="25">
    <w:name w:val="Body Text Indent 2"/>
    <w:basedOn w:val="a2"/>
    <w:link w:val="26"/>
    <w:semiHidden/>
    <w:rsid w:val="00991486"/>
    <w:pPr>
      <w:spacing w:line="360" w:lineRule="auto"/>
      <w:ind w:left="360" w:firstLine="709"/>
    </w:pPr>
    <w:rPr>
      <w:rFonts w:ascii="Times New Roman" w:eastAsia="Times New Roman" w:hAnsi="Times New Roman" w:cs="Times New Roman"/>
      <w:b/>
      <w:bCs/>
      <w:caps/>
      <w:sz w:val="24"/>
      <w:szCs w:val="24"/>
    </w:rPr>
  </w:style>
  <w:style w:type="character" w:customStyle="1" w:styleId="26">
    <w:name w:val="Основной текст с отступом 2 Знак"/>
    <w:basedOn w:val="a4"/>
    <w:link w:val="25"/>
    <w:semiHidden/>
    <w:rsid w:val="00991486"/>
    <w:rPr>
      <w:rFonts w:ascii="Times New Roman" w:eastAsia="Times New Roman" w:hAnsi="Times New Roman" w:cs="Times New Roman"/>
      <w:b/>
      <w:bCs/>
      <w:caps/>
      <w:sz w:val="24"/>
      <w:szCs w:val="24"/>
    </w:rPr>
  </w:style>
  <w:style w:type="paragraph" w:styleId="34">
    <w:name w:val="Body Text Indent 3"/>
    <w:basedOn w:val="a2"/>
    <w:link w:val="35"/>
    <w:semiHidden/>
    <w:rsid w:val="00991486"/>
    <w:pPr>
      <w:spacing w:line="360" w:lineRule="auto"/>
      <w:ind w:firstLine="540"/>
    </w:pPr>
    <w:rPr>
      <w:rFonts w:ascii="Times New Roman" w:eastAsia="Times New Roman" w:hAnsi="Times New Roman" w:cs="Times New Roman"/>
      <w:sz w:val="28"/>
      <w:szCs w:val="28"/>
    </w:rPr>
  </w:style>
  <w:style w:type="character" w:customStyle="1" w:styleId="35">
    <w:name w:val="Основной текст с отступом 3 Знак"/>
    <w:basedOn w:val="a4"/>
    <w:link w:val="34"/>
    <w:semiHidden/>
    <w:rsid w:val="00991486"/>
    <w:rPr>
      <w:rFonts w:ascii="Times New Roman" w:eastAsia="Times New Roman" w:hAnsi="Times New Roman" w:cs="Times New Roman"/>
      <w:sz w:val="28"/>
      <w:szCs w:val="28"/>
    </w:rPr>
  </w:style>
  <w:style w:type="paragraph" w:customStyle="1" w:styleId="ConsNormal">
    <w:name w:val="ConsNormal"/>
    <w:semiHidden/>
    <w:rsid w:val="00991486"/>
    <w:pPr>
      <w:widowControl w:val="0"/>
      <w:autoSpaceDE w:val="0"/>
      <w:autoSpaceDN w:val="0"/>
      <w:adjustRightInd w:val="0"/>
      <w:ind w:firstLine="720"/>
      <w:jc w:val="left"/>
    </w:pPr>
    <w:rPr>
      <w:rFonts w:ascii="Arial" w:eastAsia="Times New Roman" w:hAnsi="Arial" w:cs="Arial"/>
      <w:sz w:val="20"/>
      <w:szCs w:val="20"/>
    </w:rPr>
  </w:style>
  <w:style w:type="paragraph" w:customStyle="1" w:styleId="aff">
    <w:name w:val="Îáû÷íûé"/>
    <w:semiHidden/>
    <w:rsid w:val="00991486"/>
    <w:pPr>
      <w:jc w:val="left"/>
    </w:pPr>
    <w:rPr>
      <w:rFonts w:ascii="Times New Roman" w:eastAsia="Times New Roman" w:hAnsi="Times New Roman" w:cs="Times New Roman"/>
      <w:sz w:val="20"/>
      <w:szCs w:val="20"/>
      <w:lang w:val="en-US"/>
    </w:rPr>
  </w:style>
  <w:style w:type="paragraph" w:customStyle="1" w:styleId="ConsNonformat">
    <w:name w:val="ConsNonformat"/>
    <w:semiHidden/>
    <w:rsid w:val="00991486"/>
    <w:pPr>
      <w:widowControl w:val="0"/>
      <w:autoSpaceDE w:val="0"/>
      <w:autoSpaceDN w:val="0"/>
      <w:adjustRightInd w:val="0"/>
      <w:jc w:val="left"/>
    </w:pPr>
    <w:rPr>
      <w:rFonts w:ascii="Courier New" w:eastAsia="Times New Roman" w:hAnsi="Courier New" w:cs="Courier New"/>
      <w:sz w:val="20"/>
      <w:szCs w:val="20"/>
    </w:rPr>
  </w:style>
  <w:style w:type="paragraph" w:customStyle="1" w:styleId="aff0">
    <w:name w:val="Заглавие раздела"/>
    <w:basedOn w:val="20"/>
    <w:semiHidden/>
    <w:rsid w:val="00991486"/>
    <w:pPr>
      <w:keepNext w:val="0"/>
      <w:tabs>
        <w:tab w:val="num" w:pos="555"/>
        <w:tab w:val="num" w:pos="1789"/>
      </w:tabs>
      <w:spacing w:after="240" w:line="360" w:lineRule="auto"/>
      <w:ind w:left="1789" w:hanging="360"/>
    </w:pPr>
    <w:rPr>
      <w:rFonts w:eastAsia="Times New Roman"/>
      <w:b/>
      <w:i/>
      <w:iCs/>
      <w:sz w:val="24"/>
    </w:rPr>
  </w:style>
  <w:style w:type="paragraph" w:customStyle="1" w:styleId="14">
    <w:name w:val="Заголовок_1 Знак"/>
    <w:basedOn w:val="a2"/>
    <w:link w:val="15"/>
    <w:semiHidden/>
    <w:rsid w:val="00991486"/>
    <w:pPr>
      <w:spacing w:line="360" w:lineRule="auto"/>
      <w:ind w:firstLine="709"/>
    </w:pPr>
    <w:rPr>
      <w:rFonts w:ascii="Times New Roman" w:eastAsia="Times New Roman" w:hAnsi="Times New Roman" w:cs="Times New Roman"/>
      <w:b/>
      <w:caps/>
      <w:sz w:val="24"/>
      <w:szCs w:val="24"/>
    </w:rPr>
  </w:style>
  <w:style w:type="character" w:customStyle="1" w:styleId="15">
    <w:name w:val="Заголовок_1 Знак Знак"/>
    <w:link w:val="14"/>
    <w:semiHidden/>
    <w:rsid w:val="00991486"/>
    <w:rPr>
      <w:rFonts w:ascii="Times New Roman" w:eastAsia="Times New Roman" w:hAnsi="Times New Roman" w:cs="Times New Roman"/>
      <w:b/>
      <w:caps/>
      <w:sz w:val="24"/>
      <w:szCs w:val="24"/>
    </w:rPr>
  </w:style>
  <w:style w:type="paragraph" w:styleId="27">
    <w:name w:val="toc 2"/>
    <w:basedOn w:val="a2"/>
    <w:next w:val="a2"/>
    <w:autoRedefine/>
    <w:semiHidden/>
    <w:rsid w:val="00991486"/>
    <w:pPr>
      <w:tabs>
        <w:tab w:val="left" w:pos="900"/>
        <w:tab w:val="right" w:leader="dot" w:pos="10080"/>
      </w:tabs>
      <w:ind w:left="360" w:right="202"/>
    </w:pPr>
    <w:rPr>
      <w:rFonts w:ascii="Times New Roman" w:eastAsia="Times New Roman" w:hAnsi="Times New Roman" w:cs="Times New Roman"/>
      <w:noProof/>
      <w:sz w:val="24"/>
      <w:szCs w:val="24"/>
    </w:rPr>
  </w:style>
  <w:style w:type="character" w:styleId="aff1">
    <w:name w:val="FollowedHyperlink"/>
    <w:semiHidden/>
    <w:rsid w:val="00991486"/>
    <w:rPr>
      <w:color w:val="800080"/>
      <w:u w:val="single"/>
    </w:rPr>
  </w:style>
  <w:style w:type="paragraph" w:customStyle="1" w:styleId="aff2">
    <w:name w:val="Неразрывный основной текст"/>
    <w:basedOn w:val="a3"/>
    <w:semiHidden/>
    <w:rsid w:val="00991486"/>
    <w:pPr>
      <w:keepNext/>
      <w:spacing w:after="240" w:line="240" w:lineRule="atLeast"/>
      <w:ind w:left="1080" w:firstLine="709"/>
      <w:jc w:val="both"/>
    </w:pPr>
    <w:rPr>
      <w:rFonts w:ascii="Arial" w:hAnsi="Arial" w:cs="Arial"/>
      <w:spacing w:val="-5"/>
      <w:sz w:val="20"/>
      <w:szCs w:val="20"/>
      <w:lang w:eastAsia="en-US"/>
    </w:rPr>
  </w:style>
  <w:style w:type="paragraph" w:customStyle="1" w:styleId="aff3">
    <w:name w:val="Рисунок"/>
    <w:basedOn w:val="a2"/>
    <w:next w:val="aff4"/>
    <w:semiHidden/>
    <w:rsid w:val="00991486"/>
    <w:pPr>
      <w:keepNext/>
      <w:spacing w:line="360" w:lineRule="auto"/>
      <w:ind w:left="1080" w:firstLine="709"/>
    </w:pPr>
    <w:rPr>
      <w:rFonts w:ascii="Arial" w:eastAsia="Times New Roman" w:hAnsi="Arial" w:cs="Arial"/>
      <w:spacing w:val="-5"/>
      <w:sz w:val="20"/>
      <w:szCs w:val="20"/>
      <w:lang w:eastAsia="en-US"/>
    </w:rPr>
  </w:style>
  <w:style w:type="paragraph" w:styleId="aff4">
    <w:name w:val="caption"/>
    <w:basedOn w:val="a2"/>
    <w:next w:val="a2"/>
    <w:qFormat/>
    <w:rsid w:val="00991486"/>
    <w:pPr>
      <w:spacing w:line="360" w:lineRule="auto"/>
      <w:ind w:firstLine="709"/>
    </w:pPr>
    <w:rPr>
      <w:rFonts w:ascii="Times New Roman" w:eastAsia="Times New Roman" w:hAnsi="Times New Roman" w:cs="Times New Roman"/>
      <w:b/>
      <w:bCs/>
      <w:sz w:val="20"/>
      <w:szCs w:val="20"/>
    </w:rPr>
  </w:style>
  <w:style w:type="paragraph" w:customStyle="1" w:styleId="aff5">
    <w:name w:val="Название части"/>
    <w:basedOn w:val="a2"/>
    <w:semiHidden/>
    <w:rsid w:val="00991486"/>
    <w:pPr>
      <w:shd w:val="solid" w:color="auto" w:fill="auto"/>
      <w:spacing w:line="360" w:lineRule="exact"/>
      <w:ind w:firstLine="709"/>
    </w:pPr>
    <w:rPr>
      <w:rFonts w:ascii="Arial" w:eastAsia="Times New Roman" w:hAnsi="Arial" w:cs="Arial"/>
      <w:color w:val="FFFFFF"/>
      <w:spacing w:val="-16"/>
      <w:sz w:val="26"/>
      <w:szCs w:val="26"/>
      <w:lang w:eastAsia="en-US"/>
    </w:rPr>
  </w:style>
  <w:style w:type="paragraph" w:styleId="aff6">
    <w:name w:val="Subtitle"/>
    <w:basedOn w:val="af1"/>
    <w:next w:val="a3"/>
    <w:link w:val="aff7"/>
    <w:qFormat/>
    <w:rsid w:val="00991486"/>
    <w:pPr>
      <w:keepNext/>
      <w:keepLines/>
      <w:spacing w:before="60" w:after="120" w:line="340" w:lineRule="atLeast"/>
      <w:ind w:firstLine="709"/>
      <w:jc w:val="left"/>
    </w:pPr>
    <w:rPr>
      <w:rFonts w:ascii="Arial" w:hAnsi="Arial" w:cs="Arial"/>
      <w:b w:val="0"/>
      <w:spacing w:val="-16"/>
      <w:kern w:val="28"/>
      <w:sz w:val="32"/>
      <w:szCs w:val="32"/>
      <w:lang w:eastAsia="en-US"/>
    </w:rPr>
  </w:style>
  <w:style w:type="character" w:customStyle="1" w:styleId="aff7">
    <w:name w:val="Подзаголовок Знак"/>
    <w:basedOn w:val="a4"/>
    <w:link w:val="aff6"/>
    <w:rsid w:val="00991486"/>
    <w:rPr>
      <w:rFonts w:ascii="Arial" w:eastAsia="Times New Roman" w:hAnsi="Arial" w:cs="Arial"/>
      <w:spacing w:val="-16"/>
      <w:kern w:val="28"/>
      <w:sz w:val="32"/>
      <w:szCs w:val="32"/>
      <w:lang w:eastAsia="en-US"/>
    </w:rPr>
  </w:style>
  <w:style w:type="paragraph" w:customStyle="1" w:styleId="aff8">
    <w:name w:val="Подзаголовок главы"/>
    <w:basedOn w:val="aff6"/>
    <w:semiHidden/>
    <w:rsid w:val="00991486"/>
  </w:style>
  <w:style w:type="paragraph" w:customStyle="1" w:styleId="aff9">
    <w:name w:val="Название предприятия"/>
    <w:basedOn w:val="a2"/>
    <w:semiHidden/>
    <w:rsid w:val="00991486"/>
    <w:pPr>
      <w:keepNext/>
      <w:keepLines/>
      <w:spacing w:line="220" w:lineRule="atLeast"/>
      <w:ind w:firstLine="709"/>
    </w:pPr>
    <w:rPr>
      <w:rFonts w:ascii="Arial Black" w:eastAsia="Times New Roman" w:hAnsi="Arial Black" w:cs="Arial Black"/>
      <w:spacing w:val="-25"/>
      <w:kern w:val="28"/>
      <w:sz w:val="32"/>
      <w:szCs w:val="32"/>
      <w:lang w:eastAsia="en-US"/>
    </w:rPr>
  </w:style>
  <w:style w:type="paragraph" w:customStyle="1" w:styleId="10">
    <w:name w:val="Маркированный_1"/>
    <w:basedOn w:val="a2"/>
    <w:link w:val="16"/>
    <w:semiHidden/>
    <w:rsid w:val="00991486"/>
    <w:pPr>
      <w:numPr>
        <w:ilvl w:val="1"/>
        <w:numId w:val="14"/>
      </w:numPr>
      <w:tabs>
        <w:tab w:val="left" w:pos="900"/>
      </w:tabs>
      <w:spacing w:line="360" w:lineRule="auto"/>
      <w:ind w:firstLine="720"/>
    </w:pPr>
    <w:rPr>
      <w:rFonts w:ascii="Times New Roman" w:eastAsia="Times New Roman" w:hAnsi="Times New Roman" w:cs="Times New Roman"/>
      <w:sz w:val="24"/>
      <w:szCs w:val="24"/>
    </w:rPr>
  </w:style>
  <w:style w:type="character" w:customStyle="1" w:styleId="16">
    <w:name w:val="Маркированный_1 Знак"/>
    <w:link w:val="10"/>
    <w:semiHidden/>
    <w:rsid w:val="00991486"/>
    <w:rPr>
      <w:rFonts w:ascii="Times New Roman" w:eastAsia="Times New Roman" w:hAnsi="Times New Roman" w:cs="Times New Roman"/>
      <w:sz w:val="24"/>
      <w:szCs w:val="24"/>
    </w:rPr>
  </w:style>
  <w:style w:type="paragraph" w:customStyle="1" w:styleId="affa">
    <w:name w:val="Текст таблицы"/>
    <w:basedOn w:val="a2"/>
    <w:semiHidden/>
    <w:rsid w:val="00991486"/>
    <w:pPr>
      <w:spacing w:before="60" w:line="360" w:lineRule="auto"/>
      <w:ind w:firstLine="709"/>
    </w:pPr>
    <w:rPr>
      <w:rFonts w:ascii="Arial" w:eastAsia="Times New Roman" w:hAnsi="Arial" w:cs="Arial"/>
      <w:spacing w:val="-5"/>
      <w:sz w:val="16"/>
      <w:szCs w:val="16"/>
      <w:lang w:eastAsia="en-US"/>
    </w:rPr>
  </w:style>
  <w:style w:type="paragraph" w:customStyle="1" w:styleId="affb">
    <w:name w:val="Название документа"/>
    <w:basedOn w:val="a2"/>
    <w:semiHidden/>
    <w:rsid w:val="00991486"/>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lang w:eastAsia="en-US"/>
    </w:rPr>
  </w:style>
  <w:style w:type="paragraph" w:customStyle="1" w:styleId="affc">
    <w:name w:val="Нижний колонтитул (четный)"/>
    <w:basedOn w:val="af5"/>
    <w:semiHidden/>
    <w:rsid w:val="0099148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5"/>
    <w:semiHidden/>
    <w:rsid w:val="0099148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5"/>
    <w:semiHidden/>
    <w:rsid w:val="0099148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semiHidden/>
    <w:rsid w:val="00991486"/>
    <w:rPr>
      <w:sz w:val="18"/>
      <w:szCs w:val="18"/>
    </w:rPr>
  </w:style>
  <w:style w:type="paragraph" w:styleId="afff0">
    <w:name w:val="List"/>
    <w:basedOn w:val="a3"/>
    <w:semiHidden/>
    <w:rsid w:val="00991486"/>
    <w:pPr>
      <w:spacing w:after="240" w:line="240" w:lineRule="atLeast"/>
      <w:ind w:left="1440" w:hanging="360"/>
      <w:jc w:val="both"/>
    </w:pPr>
    <w:rPr>
      <w:rFonts w:ascii="Arial" w:hAnsi="Arial" w:cs="Arial"/>
      <w:spacing w:val="-5"/>
      <w:sz w:val="20"/>
      <w:szCs w:val="20"/>
      <w:lang w:eastAsia="en-US"/>
    </w:rPr>
  </w:style>
  <w:style w:type="paragraph" w:styleId="28">
    <w:name w:val="List 2"/>
    <w:basedOn w:val="afff0"/>
    <w:semiHidden/>
    <w:rsid w:val="00991486"/>
    <w:pPr>
      <w:ind w:left="1800"/>
    </w:pPr>
  </w:style>
  <w:style w:type="paragraph" w:styleId="36">
    <w:name w:val="List 3"/>
    <w:basedOn w:val="afff0"/>
    <w:semiHidden/>
    <w:rsid w:val="00991486"/>
    <w:pPr>
      <w:ind w:left="2160"/>
    </w:pPr>
  </w:style>
  <w:style w:type="paragraph" w:styleId="41">
    <w:name w:val="List 4"/>
    <w:basedOn w:val="afff0"/>
    <w:semiHidden/>
    <w:rsid w:val="00991486"/>
    <w:pPr>
      <w:ind w:left="2520"/>
    </w:pPr>
  </w:style>
  <w:style w:type="paragraph" w:styleId="52">
    <w:name w:val="List 5"/>
    <w:basedOn w:val="afff0"/>
    <w:semiHidden/>
    <w:rsid w:val="00991486"/>
    <w:pPr>
      <w:ind w:left="2880"/>
    </w:pPr>
  </w:style>
  <w:style w:type="paragraph" w:styleId="29">
    <w:name w:val="List Bullet 2"/>
    <w:basedOn w:val="a2"/>
    <w:autoRedefine/>
    <w:semiHidden/>
    <w:rsid w:val="00991486"/>
    <w:pPr>
      <w:tabs>
        <w:tab w:val="num" w:pos="552"/>
      </w:tabs>
      <w:spacing w:after="240" w:line="240" w:lineRule="atLeast"/>
      <w:ind w:left="1800" w:hanging="552"/>
    </w:pPr>
    <w:rPr>
      <w:rFonts w:ascii="Arial" w:eastAsia="Times New Roman" w:hAnsi="Arial" w:cs="Arial"/>
      <w:spacing w:val="-5"/>
      <w:sz w:val="20"/>
      <w:szCs w:val="20"/>
      <w:lang w:eastAsia="en-US"/>
    </w:rPr>
  </w:style>
  <w:style w:type="paragraph" w:styleId="37">
    <w:name w:val="List Bullet 3"/>
    <w:basedOn w:val="a2"/>
    <w:autoRedefine/>
    <w:semiHidden/>
    <w:rsid w:val="00991486"/>
    <w:pPr>
      <w:tabs>
        <w:tab w:val="num" w:pos="552"/>
      </w:tabs>
      <w:spacing w:after="240" w:line="240" w:lineRule="atLeast"/>
      <w:ind w:left="2160" w:hanging="552"/>
    </w:pPr>
    <w:rPr>
      <w:rFonts w:ascii="Arial" w:eastAsia="Times New Roman" w:hAnsi="Arial" w:cs="Arial"/>
      <w:spacing w:val="-5"/>
      <w:sz w:val="20"/>
      <w:szCs w:val="20"/>
      <w:lang w:eastAsia="en-US"/>
    </w:rPr>
  </w:style>
  <w:style w:type="paragraph" w:styleId="42">
    <w:name w:val="List Bullet 4"/>
    <w:basedOn w:val="a2"/>
    <w:autoRedefine/>
    <w:semiHidden/>
    <w:rsid w:val="00991486"/>
    <w:pPr>
      <w:tabs>
        <w:tab w:val="num" w:pos="552"/>
      </w:tabs>
      <w:spacing w:after="240" w:line="240" w:lineRule="atLeast"/>
      <w:ind w:left="2520" w:hanging="552"/>
    </w:pPr>
    <w:rPr>
      <w:rFonts w:ascii="Arial" w:eastAsia="Times New Roman" w:hAnsi="Arial" w:cs="Arial"/>
      <w:spacing w:val="-5"/>
      <w:sz w:val="20"/>
      <w:szCs w:val="20"/>
      <w:lang w:eastAsia="en-US"/>
    </w:rPr>
  </w:style>
  <w:style w:type="paragraph" w:styleId="53">
    <w:name w:val="List Bullet 5"/>
    <w:basedOn w:val="a2"/>
    <w:autoRedefine/>
    <w:semiHidden/>
    <w:rsid w:val="00991486"/>
    <w:pPr>
      <w:tabs>
        <w:tab w:val="num" w:pos="552"/>
      </w:tabs>
      <w:spacing w:after="240" w:line="240" w:lineRule="atLeast"/>
      <w:ind w:left="2880" w:hanging="552"/>
    </w:pPr>
    <w:rPr>
      <w:rFonts w:ascii="Arial" w:eastAsia="Times New Roman" w:hAnsi="Arial" w:cs="Arial"/>
      <w:spacing w:val="-5"/>
      <w:sz w:val="20"/>
      <w:szCs w:val="20"/>
      <w:lang w:eastAsia="en-US"/>
    </w:rPr>
  </w:style>
  <w:style w:type="paragraph" w:styleId="afff1">
    <w:name w:val="List Continue"/>
    <w:basedOn w:val="afff0"/>
    <w:semiHidden/>
    <w:rsid w:val="00991486"/>
    <w:pPr>
      <w:ind w:firstLine="0"/>
    </w:pPr>
  </w:style>
  <w:style w:type="paragraph" w:styleId="2a">
    <w:name w:val="List Continue 2"/>
    <w:basedOn w:val="afff1"/>
    <w:semiHidden/>
    <w:rsid w:val="00991486"/>
    <w:pPr>
      <w:ind w:left="2160"/>
    </w:pPr>
  </w:style>
  <w:style w:type="paragraph" w:styleId="38">
    <w:name w:val="List Continue 3"/>
    <w:basedOn w:val="afff1"/>
    <w:semiHidden/>
    <w:rsid w:val="00991486"/>
    <w:pPr>
      <w:ind w:left="2520"/>
    </w:pPr>
  </w:style>
  <w:style w:type="paragraph" w:styleId="43">
    <w:name w:val="List Continue 4"/>
    <w:basedOn w:val="afff1"/>
    <w:semiHidden/>
    <w:rsid w:val="00991486"/>
    <w:pPr>
      <w:ind w:left="2880"/>
    </w:pPr>
  </w:style>
  <w:style w:type="paragraph" w:styleId="54">
    <w:name w:val="List Continue 5"/>
    <w:basedOn w:val="afff1"/>
    <w:semiHidden/>
    <w:rsid w:val="00991486"/>
    <w:pPr>
      <w:ind w:left="3240"/>
    </w:pPr>
  </w:style>
  <w:style w:type="paragraph" w:styleId="afff2">
    <w:name w:val="List Number"/>
    <w:basedOn w:val="a2"/>
    <w:semiHidden/>
    <w:rsid w:val="00991486"/>
    <w:pPr>
      <w:spacing w:before="100" w:beforeAutospacing="1" w:after="100" w:afterAutospacing="1" w:line="360" w:lineRule="auto"/>
      <w:ind w:firstLine="709"/>
    </w:pPr>
    <w:rPr>
      <w:rFonts w:ascii="Times New Roman" w:eastAsia="Times New Roman" w:hAnsi="Times New Roman" w:cs="Times New Roman"/>
      <w:sz w:val="28"/>
      <w:szCs w:val="28"/>
    </w:rPr>
  </w:style>
  <w:style w:type="paragraph" w:styleId="2b">
    <w:name w:val="List Number 2"/>
    <w:basedOn w:val="afff2"/>
    <w:semiHidden/>
    <w:rsid w:val="00991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2"/>
    <w:semiHidden/>
    <w:rsid w:val="0099148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2"/>
    <w:semiHidden/>
    <w:rsid w:val="00991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2"/>
    <w:semiHidden/>
    <w:rsid w:val="00991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3">
    <w:name w:val="Normal Indent"/>
    <w:basedOn w:val="a2"/>
    <w:semiHidden/>
    <w:rsid w:val="00991486"/>
    <w:pPr>
      <w:spacing w:line="360" w:lineRule="auto"/>
      <w:ind w:left="1440" w:firstLine="709"/>
    </w:pPr>
    <w:rPr>
      <w:rFonts w:ascii="Arial" w:eastAsia="Times New Roman" w:hAnsi="Arial" w:cs="Arial"/>
      <w:spacing w:val="-5"/>
      <w:sz w:val="20"/>
      <w:szCs w:val="20"/>
      <w:lang w:eastAsia="en-US"/>
    </w:rPr>
  </w:style>
  <w:style w:type="paragraph" w:customStyle="1" w:styleId="afff4">
    <w:name w:val="Подзаголовок части"/>
    <w:basedOn w:val="a2"/>
    <w:next w:val="a3"/>
    <w:semiHidden/>
    <w:rsid w:val="00991486"/>
    <w:pPr>
      <w:keepNext/>
      <w:spacing w:before="360" w:after="120" w:line="360" w:lineRule="auto"/>
      <w:ind w:left="1080" w:firstLine="709"/>
    </w:pPr>
    <w:rPr>
      <w:rFonts w:ascii="Arial" w:eastAsia="Times New Roman" w:hAnsi="Arial" w:cs="Arial"/>
      <w:i/>
      <w:iCs/>
      <w:spacing w:val="-5"/>
      <w:kern w:val="28"/>
      <w:sz w:val="26"/>
      <w:szCs w:val="26"/>
      <w:lang w:eastAsia="en-US"/>
    </w:rPr>
  </w:style>
  <w:style w:type="paragraph" w:customStyle="1" w:styleId="afff5">
    <w:name w:val="Обратный адрес"/>
    <w:basedOn w:val="a2"/>
    <w:semiHidden/>
    <w:rsid w:val="00991486"/>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lang w:eastAsia="en-US"/>
    </w:rPr>
  </w:style>
  <w:style w:type="paragraph" w:customStyle="1" w:styleId="afff6">
    <w:name w:val="Название раздела"/>
    <w:basedOn w:val="a2"/>
    <w:next w:val="a3"/>
    <w:semiHidden/>
    <w:rsid w:val="00991486"/>
    <w:pPr>
      <w:pBdr>
        <w:bottom w:val="single" w:sz="6" w:space="2" w:color="auto"/>
      </w:pBdr>
      <w:spacing w:before="360" w:after="960" w:line="360" w:lineRule="auto"/>
      <w:ind w:firstLine="709"/>
    </w:pPr>
    <w:rPr>
      <w:rFonts w:ascii="Arial Black" w:eastAsia="Times New Roman" w:hAnsi="Arial Black" w:cs="Arial Black"/>
      <w:spacing w:val="-35"/>
      <w:sz w:val="54"/>
      <w:szCs w:val="54"/>
    </w:rPr>
  </w:style>
  <w:style w:type="paragraph" w:customStyle="1" w:styleId="afff7">
    <w:name w:val="Подзаголовок титульного листа"/>
    <w:basedOn w:val="a2"/>
    <w:next w:val="a3"/>
    <w:semiHidden/>
    <w:rsid w:val="00991486"/>
    <w:pPr>
      <w:pBdr>
        <w:top w:val="single" w:sz="6" w:space="24" w:color="auto"/>
      </w:pBdr>
      <w:spacing w:line="480" w:lineRule="atLeast"/>
      <w:ind w:left="835" w:right="835" w:firstLine="709"/>
    </w:pPr>
    <w:rPr>
      <w:rFonts w:ascii="Arial" w:eastAsia="Times New Roman" w:hAnsi="Arial" w:cs="Arial"/>
      <w:b/>
      <w:bCs/>
      <w:spacing w:val="-30"/>
      <w:sz w:val="48"/>
      <w:szCs w:val="48"/>
    </w:rPr>
  </w:style>
  <w:style w:type="character" w:customStyle="1" w:styleId="afff8">
    <w:name w:val="Надстрочный"/>
    <w:semiHidden/>
    <w:rsid w:val="00991486"/>
    <w:rPr>
      <w:b/>
      <w:bCs/>
      <w:vertAlign w:val="superscript"/>
    </w:rPr>
  </w:style>
  <w:style w:type="paragraph" w:styleId="17">
    <w:name w:val="toc 1"/>
    <w:basedOn w:val="a2"/>
    <w:next w:val="a2"/>
    <w:autoRedefine/>
    <w:uiPriority w:val="39"/>
    <w:rsid w:val="00991486"/>
    <w:pPr>
      <w:tabs>
        <w:tab w:val="left" w:pos="360"/>
        <w:tab w:val="left" w:pos="720"/>
        <w:tab w:val="right" w:leader="dot" w:pos="10080"/>
      </w:tabs>
      <w:spacing w:line="360" w:lineRule="auto"/>
    </w:pPr>
    <w:rPr>
      <w:rFonts w:ascii="Times New Roman" w:eastAsia="Times New Roman" w:hAnsi="Times New Roman" w:cs="Times New Roman"/>
      <w:b/>
      <w:noProof/>
      <w:sz w:val="24"/>
      <w:szCs w:val="24"/>
    </w:rPr>
  </w:style>
  <w:style w:type="paragraph" w:styleId="3a">
    <w:name w:val="toc 3"/>
    <w:basedOn w:val="a2"/>
    <w:next w:val="a2"/>
    <w:autoRedefine/>
    <w:uiPriority w:val="39"/>
    <w:rsid w:val="00991486"/>
    <w:pPr>
      <w:tabs>
        <w:tab w:val="left" w:pos="1440"/>
        <w:tab w:val="right" w:leader="dot" w:pos="10080"/>
      </w:tabs>
      <w:ind w:left="720" w:right="202"/>
    </w:pPr>
    <w:rPr>
      <w:rFonts w:ascii="Times New Roman" w:eastAsia="Times New Roman" w:hAnsi="Times New Roman" w:cs="Times New Roman"/>
      <w:noProof/>
      <w:sz w:val="24"/>
      <w:szCs w:val="24"/>
    </w:rPr>
  </w:style>
  <w:style w:type="character" w:styleId="HTML">
    <w:name w:val="HTML Sample"/>
    <w:semiHidden/>
    <w:rsid w:val="00991486"/>
    <w:rPr>
      <w:rFonts w:ascii="Courier New" w:hAnsi="Courier New" w:cs="Courier New"/>
      <w:lang w:val="ru-RU"/>
    </w:rPr>
  </w:style>
  <w:style w:type="paragraph" w:styleId="2c">
    <w:name w:val="envelope return"/>
    <w:basedOn w:val="a2"/>
    <w:semiHidden/>
    <w:rsid w:val="00991486"/>
    <w:pPr>
      <w:spacing w:line="360" w:lineRule="auto"/>
      <w:ind w:left="1080" w:firstLine="709"/>
    </w:pPr>
    <w:rPr>
      <w:rFonts w:ascii="Arial" w:eastAsia="Times New Roman" w:hAnsi="Arial" w:cs="Arial"/>
      <w:spacing w:val="-5"/>
      <w:sz w:val="20"/>
      <w:szCs w:val="20"/>
      <w:lang w:eastAsia="en-US"/>
    </w:rPr>
  </w:style>
  <w:style w:type="character" w:styleId="HTML0">
    <w:name w:val="HTML Definition"/>
    <w:semiHidden/>
    <w:rsid w:val="00991486"/>
    <w:rPr>
      <w:i/>
      <w:iCs/>
      <w:lang w:val="ru-RU"/>
    </w:rPr>
  </w:style>
  <w:style w:type="character" w:styleId="HTML1">
    <w:name w:val="HTML Variable"/>
    <w:semiHidden/>
    <w:rsid w:val="00991486"/>
    <w:rPr>
      <w:i/>
      <w:iCs/>
      <w:lang w:val="ru-RU"/>
    </w:rPr>
  </w:style>
  <w:style w:type="character" w:styleId="HTML2">
    <w:name w:val="HTML Typewriter"/>
    <w:semiHidden/>
    <w:rsid w:val="00991486"/>
    <w:rPr>
      <w:rFonts w:ascii="Courier New" w:hAnsi="Courier New" w:cs="Courier New"/>
      <w:sz w:val="20"/>
      <w:szCs w:val="20"/>
      <w:lang w:val="ru-RU"/>
    </w:rPr>
  </w:style>
  <w:style w:type="paragraph" w:styleId="afff9">
    <w:name w:val="Signature"/>
    <w:basedOn w:val="a2"/>
    <w:link w:val="afffa"/>
    <w:semiHidden/>
    <w:rsid w:val="00991486"/>
    <w:pPr>
      <w:spacing w:line="360" w:lineRule="auto"/>
      <w:ind w:left="4252" w:firstLine="709"/>
    </w:pPr>
    <w:rPr>
      <w:rFonts w:ascii="Arial" w:eastAsia="Times New Roman" w:hAnsi="Arial" w:cs="Arial"/>
      <w:spacing w:val="-5"/>
      <w:sz w:val="20"/>
      <w:szCs w:val="20"/>
      <w:lang w:eastAsia="en-US"/>
    </w:rPr>
  </w:style>
  <w:style w:type="character" w:customStyle="1" w:styleId="afffa">
    <w:name w:val="Подпись Знак"/>
    <w:basedOn w:val="a4"/>
    <w:link w:val="afff9"/>
    <w:semiHidden/>
    <w:rsid w:val="00991486"/>
    <w:rPr>
      <w:rFonts w:ascii="Arial" w:eastAsia="Times New Roman" w:hAnsi="Arial" w:cs="Arial"/>
      <w:spacing w:val="-5"/>
      <w:sz w:val="20"/>
      <w:szCs w:val="20"/>
      <w:lang w:eastAsia="en-US"/>
    </w:rPr>
  </w:style>
  <w:style w:type="paragraph" w:styleId="afffb">
    <w:name w:val="Salutation"/>
    <w:basedOn w:val="a2"/>
    <w:next w:val="a2"/>
    <w:link w:val="afffc"/>
    <w:semiHidden/>
    <w:rsid w:val="00991486"/>
    <w:pPr>
      <w:spacing w:line="360" w:lineRule="auto"/>
      <w:ind w:left="1080" w:firstLine="709"/>
    </w:pPr>
    <w:rPr>
      <w:rFonts w:ascii="Arial" w:eastAsia="Times New Roman" w:hAnsi="Arial" w:cs="Arial"/>
      <w:spacing w:val="-5"/>
      <w:sz w:val="20"/>
      <w:szCs w:val="20"/>
      <w:lang w:eastAsia="en-US"/>
    </w:rPr>
  </w:style>
  <w:style w:type="character" w:customStyle="1" w:styleId="afffc">
    <w:name w:val="Приветствие Знак"/>
    <w:basedOn w:val="a4"/>
    <w:link w:val="afffb"/>
    <w:semiHidden/>
    <w:rsid w:val="00991486"/>
    <w:rPr>
      <w:rFonts w:ascii="Arial" w:eastAsia="Times New Roman" w:hAnsi="Arial" w:cs="Arial"/>
      <w:spacing w:val="-5"/>
      <w:sz w:val="20"/>
      <w:szCs w:val="20"/>
      <w:lang w:eastAsia="en-US"/>
    </w:rPr>
  </w:style>
  <w:style w:type="paragraph" w:styleId="afffd">
    <w:name w:val="Closing"/>
    <w:basedOn w:val="a2"/>
    <w:link w:val="afffe"/>
    <w:semiHidden/>
    <w:rsid w:val="00991486"/>
    <w:pPr>
      <w:spacing w:line="360" w:lineRule="auto"/>
      <w:ind w:left="4252" w:firstLine="709"/>
    </w:pPr>
    <w:rPr>
      <w:rFonts w:ascii="Arial" w:eastAsia="Times New Roman" w:hAnsi="Arial" w:cs="Arial"/>
      <w:spacing w:val="-5"/>
      <w:sz w:val="20"/>
      <w:szCs w:val="20"/>
      <w:lang w:eastAsia="en-US"/>
    </w:rPr>
  </w:style>
  <w:style w:type="character" w:customStyle="1" w:styleId="afffe">
    <w:name w:val="Прощание Знак"/>
    <w:basedOn w:val="a4"/>
    <w:link w:val="afffd"/>
    <w:semiHidden/>
    <w:rsid w:val="00991486"/>
    <w:rPr>
      <w:rFonts w:ascii="Arial" w:eastAsia="Times New Roman" w:hAnsi="Arial" w:cs="Arial"/>
      <w:spacing w:val="-5"/>
      <w:sz w:val="20"/>
      <w:szCs w:val="20"/>
      <w:lang w:eastAsia="en-US"/>
    </w:rPr>
  </w:style>
  <w:style w:type="paragraph" w:styleId="HTML3">
    <w:name w:val="HTML Preformatted"/>
    <w:basedOn w:val="a2"/>
    <w:link w:val="HTML4"/>
    <w:semiHidden/>
    <w:rsid w:val="00991486"/>
    <w:pPr>
      <w:spacing w:line="360" w:lineRule="auto"/>
      <w:ind w:left="1080" w:firstLine="709"/>
    </w:pPr>
    <w:rPr>
      <w:rFonts w:ascii="Courier New" w:eastAsia="Times New Roman" w:hAnsi="Courier New" w:cs="Courier New"/>
      <w:spacing w:val="-5"/>
      <w:sz w:val="20"/>
      <w:szCs w:val="20"/>
      <w:lang w:eastAsia="en-US"/>
    </w:rPr>
  </w:style>
  <w:style w:type="character" w:customStyle="1" w:styleId="HTML4">
    <w:name w:val="Стандартный HTML Знак"/>
    <w:basedOn w:val="a4"/>
    <w:link w:val="HTML3"/>
    <w:semiHidden/>
    <w:rsid w:val="00991486"/>
    <w:rPr>
      <w:rFonts w:ascii="Courier New" w:eastAsia="Times New Roman" w:hAnsi="Courier New" w:cs="Courier New"/>
      <w:spacing w:val="-5"/>
      <w:sz w:val="20"/>
      <w:szCs w:val="20"/>
      <w:lang w:eastAsia="en-US"/>
    </w:rPr>
  </w:style>
  <w:style w:type="paragraph" w:styleId="affff">
    <w:name w:val="Plain Text"/>
    <w:basedOn w:val="a2"/>
    <w:link w:val="affff0"/>
    <w:semiHidden/>
    <w:rsid w:val="00991486"/>
    <w:pPr>
      <w:spacing w:line="360" w:lineRule="auto"/>
      <w:ind w:left="1080" w:firstLine="709"/>
    </w:pPr>
    <w:rPr>
      <w:rFonts w:ascii="Courier New" w:eastAsia="Times New Roman" w:hAnsi="Courier New" w:cs="Courier New"/>
      <w:spacing w:val="-5"/>
      <w:sz w:val="20"/>
      <w:szCs w:val="20"/>
      <w:lang w:eastAsia="en-US"/>
    </w:rPr>
  </w:style>
  <w:style w:type="character" w:customStyle="1" w:styleId="affff0">
    <w:name w:val="Текст Знак"/>
    <w:basedOn w:val="a4"/>
    <w:link w:val="affff"/>
    <w:semiHidden/>
    <w:rsid w:val="00991486"/>
    <w:rPr>
      <w:rFonts w:ascii="Courier New" w:eastAsia="Times New Roman" w:hAnsi="Courier New" w:cs="Courier New"/>
      <w:spacing w:val="-5"/>
      <w:sz w:val="20"/>
      <w:szCs w:val="20"/>
      <w:lang w:eastAsia="en-US"/>
    </w:rPr>
  </w:style>
  <w:style w:type="paragraph" w:styleId="affff1">
    <w:name w:val="E-mail Signature"/>
    <w:basedOn w:val="a2"/>
    <w:link w:val="affff2"/>
    <w:semiHidden/>
    <w:rsid w:val="00991486"/>
    <w:pPr>
      <w:spacing w:line="360" w:lineRule="auto"/>
      <w:ind w:left="1080" w:firstLine="709"/>
    </w:pPr>
    <w:rPr>
      <w:rFonts w:ascii="Arial" w:eastAsia="Times New Roman" w:hAnsi="Arial" w:cs="Arial"/>
      <w:spacing w:val="-5"/>
      <w:sz w:val="20"/>
      <w:szCs w:val="20"/>
      <w:lang w:eastAsia="en-US"/>
    </w:rPr>
  </w:style>
  <w:style w:type="character" w:customStyle="1" w:styleId="affff2">
    <w:name w:val="Электронная подпись Знак"/>
    <w:basedOn w:val="a4"/>
    <w:link w:val="affff1"/>
    <w:semiHidden/>
    <w:rsid w:val="00991486"/>
    <w:rPr>
      <w:rFonts w:ascii="Arial" w:eastAsia="Times New Roman" w:hAnsi="Arial" w:cs="Arial"/>
      <w:spacing w:val="-5"/>
      <w:sz w:val="20"/>
      <w:szCs w:val="20"/>
      <w:lang w:eastAsia="en-US"/>
    </w:rPr>
  </w:style>
  <w:style w:type="paragraph" w:customStyle="1" w:styleId="affff3">
    <w:name w:val="Обычный в таблице"/>
    <w:basedOn w:val="a2"/>
    <w:link w:val="affff4"/>
    <w:semiHidden/>
    <w:rsid w:val="00991486"/>
    <w:pPr>
      <w:spacing w:line="360" w:lineRule="auto"/>
      <w:ind w:firstLine="709"/>
    </w:pPr>
    <w:rPr>
      <w:rFonts w:ascii="Times New Roman" w:eastAsia="Times New Roman" w:hAnsi="Times New Roman" w:cs="Times New Roman"/>
      <w:sz w:val="28"/>
      <w:szCs w:val="28"/>
    </w:rPr>
  </w:style>
  <w:style w:type="character" w:customStyle="1" w:styleId="18">
    <w:name w:val="Заголовок_1 Знак Знак Знак"/>
    <w:semiHidden/>
    <w:rsid w:val="00991486"/>
    <w:rPr>
      <w:b/>
      <w:caps/>
      <w:sz w:val="24"/>
      <w:szCs w:val="24"/>
      <w:lang w:val="ru-RU" w:eastAsia="ru-RU" w:bidi="ar-SA"/>
    </w:rPr>
  </w:style>
  <w:style w:type="paragraph" w:customStyle="1" w:styleId="ConsTitle">
    <w:name w:val="ConsTitle"/>
    <w:semiHidden/>
    <w:rsid w:val="00991486"/>
    <w:pPr>
      <w:widowControl w:val="0"/>
      <w:autoSpaceDE w:val="0"/>
      <w:autoSpaceDN w:val="0"/>
      <w:adjustRightInd w:val="0"/>
      <w:ind w:right="19772"/>
      <w:jc w:val="left"/>
    </w:pPr>
    <w:rPr>
      <w:rFonts w:ascii="Arial" w:eastAsia="Times New Roman" w:hAnsi="Arial" w:cs="Arial"/>
      <w:b/>
      <w:bCs/>
      <w:sz w:val="16"/>
      <w:szCs w:val="16"/>
    </w:rPr>
  </w:style>
  <w:style w:type="paragraph" w:customStyle="1" w:styleId="19">
    <w:name w:val="Стиль1"/>
    <w:basedOn w:val="a2"/>
    <w:semiHidden/>
    <w:rsid w:val="00991486"/>
    <w:pPr>
      <w:spacing w:line="360" w:lineRule="auto"/>
      <w:ind w:firstLine="540"/>
    </w:pPr>
    <w:rPr>
      <w:rFonts w:ascii="Times New Roman" w:eastAsia="Times New Roman" w:hAnsi="Times New Roman" w:cs="Times New Roman"/>
      <w:b/>
      <w:sz w:val="24"/>
      <w:szCs w:val="24"/>
    </w:rPr>
  </w:style>
  <w:style w:type="paragraph" w:customStyle="1" w:styleId="2d">
    <w:name w:val="Стиль2"/>
    <w:basedOn w:val="a2"/>
    <w:next w:val="19"/>
    <w:semiHidden/>
    <w:rsid w:val="00991486"/>
    <w:pPr>
      <w:spacing w:line="360" w:lineRule="auto"/>
      <w:ind w:right="-8" w:firstLine="720"/>
    </w:pPr>
    <w:rPr>
      <w:rFonts w:ascii="Times New Roman" w:eastAsia="Times New Roman" w:hAnsi="Times New Roman" w:cs="Times New Roman"/>
      <w:b/>
      <w:caps/>
      <w:sz w:val="24"/>
      <w:szCs w:val="24"/>
    </w:rPr>
  </w:style>
  <w:style w:type="numbering" w:styleId="111111">
    <w:name w:val="Outline List 2"/>
    <w:basedOn w:val="a6"/>
    <w:semiHidden/>
    <w:rsid w:val="00991486"/>
    <w:pPr>
      <w:numPr>
        <w:numId w:val="21"/>
      </w:numPr>
    </w:pPr>
  </w:style>
  <w:style w:type="numbering" w:styleId="1ai">
    <w:name w:val="Outline List 1"/>
    <w:basedOn w:val="a6"/>
    <w:semiHidden/>
    <w:rsid w:val="00991486"/>
    <w:pPr>
      <w:numPr>
        <w:numId w:val="22"/>
      </w:numPr>
    </w:pPr>
  </w:style>
  <w:style w:type="character" w:styleId="affff5">
    <w:name w:val="annotation reference"/>
    <w:semiHidden/>
    <w:rsid w:val="00991486"/>
    <w:rPr>
      <w:sz w:val="16"/>
      <w:szCs w:val="16"/>
    </w:rPr>
  </w:style>
  <w:style w:type="paragraph" w:styleId="affff6">
    <w:name w:val="annotation text"/>
    <w:basedOn w:val="a2"/>
    <w:link w:val="affff7"/>
    <w:semiHidden/>
    <w:rsid w:val="00991486"/>
    <w:pPr>
      <w:spacing w:line="360" w:lineRule="auto"/>
      <w:ind w:firstLine="680"/>
    </w:pPr>
    <w:rPr>
      <w:rFonts w:ascii="Times New Roman" w:eastAsia="Times New Roman" w:hAnsi="Times New Roman" w:cs="Times New Roman"/>
      <w:sz w:val="20"/>
      <w:szCs w:val="20"/>
    </w:rPr>
  </w:style>
  <w:style w:type="character" w:customStyle="1" w:styleId="affff7">
    <w:name w:val="Текст примечания Знак"/>
    <w:basedOn w:val="a4"/>
    <w:link w:val="affff6"/>
    <w:semiHidden/>
    <w:rsid w:val="00991486"/>
    <w:rPr>
      <w:rFonts w:ascii="Times New Roman" w:eastAsia="Times New Roman" w:hAnsi="Times New Roman" w:cs="Times New Roman"/>
      <w:sz w:val="20"/>
      <w:szCs w:val="20"/>
    </w:rPr>
  </w:style>
  <w:style w:type="paragraph" w:styleId="affff8">
    <w:name w:val="annotation subject"/>
    <w:basedOn w:val="affff6"/>
    <w:next w:val="affff6"/>
    <w:link w:val="affff9"/>
    <w:semiHidden/>
    <w:rsid w:val="00991486"/>
    <w:rPr>
      <w:b/>
      <w:bCs/>
    </w:rPr>
  </w:style>
  <w:style w:type="character" w:customStyle="1" w:styleId="affff9">
    <w:name w:val="Тема примечания Знак"/>
    <w:basedOn w:val="affff7"/>
    <w:link w:val="affff8"/>
    <w:semiHidden/>
    <w:rsid w:val="00991486"/>
    <w:rPr>
      <w:rFonts w:ascii="Times New Roman" w:eastAsia="Times New Roman" w:hAnsi="Times New Roman" w:cs="Times New Roman"/>
      <w:b/>
      <w:bCs/>
      <w:sz w:val="20"/>
      <w:szCs w:val="20"/>
    </w:rPr>
  </w:style>
  <w:style w:type="paragraph" w:customStyle="1" w:styleId="1a">
    <w:name w:val="Заголовок1"/>
    <w:basedOn w:val="a2"/>
    <w:semiHidden/>
    <w:rsid w:val="00991486"/>
    <w:pPr>
      <w:tabs>
        <w:tab w:val="left" w:pos="8460"/>
      </w:tabs>
      <w:spacing w:line="360" w:lineRule="auto"/>
      <w:ind w:firstLine="540"/>
    </w:pPr>
    <w:rPr>
      <w:rFonts w:ascii="Times New Roman" w:eastAsia="Times New Roman" w:hAnsi="Times New Roman" w:cs="Times New Roman"/>
      <w:caps/>
      <w:sz w:val="24"/>
      <w:szCs w:val="24"/>
    </w:rPr>
  </w:style>
  <w:style w:type="paragraph" w:styleId="affffa">
    <w:name w:val="Document Map"/>
    <w:basedOn w:val="a2"/>
    <w:link w:val="affffb"/>
    <w:semiHidden/>
    <w:rsid w:val="00991486"/>
    <w:pPr>
      <w:shd w:val="clear" w:color="auto" w:fill="000080"/>
      <w:spacing w:line="360" w:lineRule="auto"/>
      <w:ind w:firstLine="709"/>
    </w:pPr>
    <w:rPr>
      <w:rFonts w:ascii="Tahoma" w:eastAsia="Times New Roman" w:hAnsi="Tahoma" w:cs="Tahoma"/>
      <w:sz w:val="28"/>
      <w:szCs w:val="28"/>
    </w:rPr>
  </w:style>
  <w:style w:type="character" w:customStyle="1" w:styleId="affffb">
    <w:name w:val="Схема документа Знак"/>
    <w:basedOn w:val="a4"/>
    <w:link w:val="affffa"/>
    <w:semiHidden/>
    <w:rsid w:val="00991486"/>
    <w:rPr>
      <w:rFonts w:ascii="Tahoma" w:eastAsia="Times New Roman" w:hAnsi="Tahoma" w:cs="Tahoma"/>
      <w:sz w:val="28"/>
      <w:szCs w:val="28"/>
      <w:shd w:val="clear" w:color="auto" w:fill="000080"/>
    </w:rPr>
  </w:style>
  <w:style w:type="paragraph" w:customStyle="1" w:styleId="affffc">
    <w:name w:val="База заголовка"/>
    <w:basedOn w:val="a2"/>
    <w:next w:val="a3"/>
    <w:semiHidden/>
    <w:rsid w:val="00991486"/>
    <w:pPr>
      <w:keepNext/>
      <w:keepLines/>
      <w:spacing w:before="140" w:line="220" w:lineRule="atLeast"/>
      <w:ind w:left="1080" w:firstLine="709"/>
    </w:pPr>
    <w:rPr>
      <w:rFonts w:ascii="Arial" w:eastAsia="Times New Roman" w:hAnsi="Arial" w:cs="Arial"/>
      <w:spacing w:val="-4"/>
      <w:kern w:val="28"/>
      <w:lang w:eastAsia="en-US"/>
    </w:rPr>
  </w:style>
  <w:style w:type="paragraph" w:customStyle="1" w:styleId="affffd">
    <w:name w:val="Цитаты"/>
    <w:basedOn w:val="a2"/>
    <w:semiHidden/>
    <w:rsid w:val="0099148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lang w:eastAsia="en-US"/>
    </w:rPr>
  </w:style>
  <w:style w:type="paragraph" w:customStyle="1" w:styleId="affffe">
    <w:name w:val="Заголовок части"/>
    <w:basedOn w:val="a2"/>
    <w:semiHidden/>
    <w:rsid w:val="00991486"/>
    <w:pPr>
      <w:shd w:val="solid" w:color="auto" w:fill="auto"/>
      <w:spacing w:line="660" w:lineRule="exact"/>
      <w:ind w:firstLine="709"/>
    </w:pPr>
    <w:rPr>
      <w:rFonts w:ascii="Arial Black" w:eastAsia="Times New Roman" w:hAnsi="Arial Black" w:cs="Arial Black"/>
      <w:color w:val="FFFFFF"/>
      <w:spacing w:val="-40"/>
      <w:sz w:val="84"/>
      <w:szCs w:val="84"/>
      <w:lang w:eastAsia="en-US"/>
    </w:rPr>
  </w:style>
  <w:style w:type="paragraph" w:customStyle="1" w:styleId="afffff">
    <w:name w:val="Заголовок главы"/>
    <w:basedOn w:val="a2"/>
    <w:semiHidden/>
    <w:rsid w:val="00991486"/>
    <w:pPr>
      <w:spacing w:line="360" w:lineRule="auto"/>
      <w:ind w:firstLine="709"/>
    </w:pPr>
    <w:rPr>
      <w:rFonts w:ascii="Times New Roman" w:eastAsia="Times New Roman" w:hAnsi="Times New Roman" w:cs="Times New Roman"/>
      <w:caps/>
      <w:sz w:val="24"/>
      <w:szCs w:val="24"/>
    </w:rPr>
  </w:style>
  <w:style w:type="paragraph" w:customStyle="1" w:styleId="afffff0">
    <w:name w:val="База сноски"/>
    <w:basedOn w:val="a2"/>
    <w:semiHidden/>
    <w:rsid w:val="00991486"/>
    <w:pPr>
      <w:keepLines/>
      <w:spacing w:line="200" w:lineRule="atLeast"/>
      <w:ind w:left="1080" w:firstLine="709"/>
    </w:pPr>
    <w:rPr>
      <w:rFonts w:ascii="Arial" w:eastAsia="Times New Roman" w:hAnsi="Arial" w:cs="Arial"/>
      <w:spacing w:val="-5"/>
      <w:sz w:val="16"/>
      <w:szCs w:val="16"/>
      <w:lang w:eastAsia="en-US"/>
    </w:rPr>
  </w:style>
  <w:style w:type="paragraph" w:customStyle="1" w:styleId="afffff1">
    <w:name w:val="Заголовок титульного листа"/>
    <w:basedOn w:val="affffc"/>
    <w:next w:val="a2"/>
    <w:semiHidden/>
    <w:rsid w:val="0099148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qFormat/>
    <w:rsid w:val="00991486"/>
    <w:rPr>
      <w:rFonts w:ascii="Arial Black" w:hAnsi="Arial Black" w:cs="Arial Black"/>
      <w:spacing w:val="-4"/>
      <w:sz w:val="18"/>
      <w:szCs w:val="18"/>
    </w:rPr>
  </w:style>
  <w:style w:type="paragraph" w:customStyle="1" w:styleId="afffff3">
    <w:name w:val="База верхнего колонтитула"/>
    <w:basedOn w:val="a2"/>
    <w:semiHidden/>
    <w:rsid w:val="00991486"/>
    <w:pPr>
      <w:keepLines/>
      <w:tabs>
        <w:tab w:val="center" w:pos="4320"/>
        <w:tab w:val="right" w:pos="8640"/>
      </w:tabs>
      <w:spacing w:line="190" w:lineRule="atLeast"/>
      <w:ind w:left="1080" w:firstLine="709"/>
    </w:pPr>
    <w:rPr>
      <w:rFonts w:ascii="Arial" w:eastAsia="Times New Roman" w:hAnsi="Arial" w:cs="Arial"/>
      <w:caps/>
      <w:spacing w:val="-5"/>
      <w:sz w:val="15"/>
      <w:szCs w:val="15"/>
      <w:lang w:eastAsia="en-US"/>
    </w:rPr>
  </w:style>
  <w:style w:type="paragraph" w:customStyle="1" w:styleId="afffff4">
    <w:name w:val="Верхний колонтитул (четный)"/>
    <w:basedOn w:val="afa"/>
    <w:semiHidden/>
    <w:rsid w:val="00991486"/>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a"/>
    <w:semiHidden/>
    <w:rsid w:val="00991486"/>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a"/>
    <w:semiHidden/>
    <w:rsid w:val="00991486"/>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2"/>
    <w:semiHidden/>
    <w:rsid w:val="00991486"/>
    <w:pPr>
      <w:spacing w:line="240" w:lineRule="atLeast"/>
      <w:ind w:left="360" w:hanging="360"/>
    </w:pPr>
    <w:rPr>
      <w:rFonts w:ascii="Arial" w:eastAsia="Times New Roman" w:hAnsi="Arial" w:cs="Arial"/>
      <w:spacing w:val="-5"/>
      <w:sz w:val="18"/>
      <w:szCs w:val="18"/>
      <w:lang w:eastAsia="en-US"/>
    </w:rPr>
  </w:style>
  <w:style w:type="character" w:customStyle="1" w:styleId="afffff8">
    <w:name w:val="Вступление"/>
    <w:semiHidden/>
    <w:rsid w:val="00991486"/>
    <w:rPr>
      <w:rFonts w:ascii="Arial Black" w:hAnsi="Arial Black" w:cs="Arial Black"/>
      <w:spacing w:val="-4"/>
      <w:sz w:val="18"/>
      <w:szCs w:val="18"/>
    </w:rPr>
  </w:style>
  <w:style w:type="paragraph" w:customStyle="1" w:styleId="afffff9">
    <w:name w:val="Заголовок таблицы"/>
    <w:basedOn w:val="a2"/>
    <w:semiHidden/>
    <w:rsid w:val="00991486"/>
    <w:pPr>
      <w:spacing w:before="60" w:line="360" w:lineRule="auto"/>
      <w:ind w:firstLine="709"/>
    </w:pPr>
    <w:rPr>
      <w:rFonts w:ascii="Arial Black" w:eastAsia="Times New Roman" w:hAnsi="Arial Black" w:cs="Arial Black"/>
      <w:spacing w:val="-5"/>
      <w:sz w:val="16"/>
      <w:szCs w:val="16"/>
      <w:lang w:eastAsia="en-US"/>
    </w:rPr>
  </w:style>
  <w:style w:type="paragraph" w:styleId="afffffa">
    <w:name w:val="Message Header"/>
    <w:basedOn w:val="a3"/>
    <w:link w:val="afffffb"/>
    <w:semiHidden/>
    <w:rsid w:val="00991486"/>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b">
    <w:name w:val="Шапка Знак"/>
    <w:basedOn w:val="a4"/>
    <w:link w:val="afffffa"/>
    <w:semiHidden/>
    <w:rsid w:val="00991486"/>
    <w:rPr>
      <w:rFonts w:ascii="Arial" w:eastAsia="Times New Roman" w:hAnsi="Arial" w:cs="Arial"/>
      <w:lang w:eastAsia="en-US"/>
    </w:rPr>
  </w:style>
  <w:style w:type="character" w:customStyle="1" w:styleId="afffffc">
    <w:name w:val="Девиз"/>
    <w:semiHidden/>
    <w:rsid w:val="00991486"/>
    <w:rPr>
      <w:i/>
      <w:iCs/>
      <w:spacing w:val="-6"/>
      <w:sz w:val="24"/>
      <w:szCs w:val="24"/>
      <w:lang w:val="ru-RU"/>
    </w:rPr>
  </w:style>
  <w:style w:type="paragraph" w:customStyle="1" w:styleId="afffffd">
    <w:name w:val="База оглавления"/>
    <w:basedOn w:val="a2"/>
    <w:semiHidden/>
    <w:rsid w:val="00991486"/>
    <w:pPr>
      <w:tabs>
        <w:tab w:val="right" w:leader="dot" w:pos="6480"/>
      </w:tabs>
      <w:spacing w:after="240" w:line="240" w:lineRule="atLeast"/>
      <w:ind w:firstLine="709"/>
    </w:pPr>
    <w:rPr>
      <w:rFonts w:ascii="Arial" w:eastAsia="Times New Roman" w:hAnsi="Arial" w:cs="Arial"/>
      <w:spacing w:val="-5"/>
      <w:sz w:val="20"/>
      <w:szCs w:val="20"/>
      <w:lang w:eastAsia="en-US"/>
    </w:rPr>
  </w:style>
  <w:style w:type="paragraph" w:styleId="HTML5">
    <w:name w:val="HTML Address"/>
    <w:basedOn w:val="a2"/>
    <w:link w:val="HTML6"/>
    <w:semiHidden/>
    <w:rsid w:val="00991486"/>
    <w:pPr>
      <w:spacing w:line="360" w:lineRule="auto"/>
      <w:ind w:left="1080" w:firstLine="709"/>
    </w:pPr>
    <w:rPr>
      <w:rFonts w:ascii="Arial" w:eastAsia="Times New Roman" w:hAnsi="Arial" w:cs="Arial"/>
      <w:i/>
      <w:iCs/>
      <w:spacing w:val="-5"/>
      <w:sz w:val="20"/>
      <w:szCs w:val="20"/>
      <w:lang w:eastAsia="en-US"/>
    </w:rPr>
  </w:style>
  <w:style w:type="character" w:customStyle="1" w:styleId="HTML6">
    <w:name w:val="Адрес HTML Знак"/>
    <w:basedOn w:val="a4"/>
    <w:link w:val="HTML5"/>
    <w:semiHidden/>
    <w:rsid w:val="00991486"/>
    <w:rPr>
      <w:rFonts w:ascii="Arial" w:eastAsia="Times New Roman" w:hAnsi="Arial" w:cs="Arial"/>
      <w:i/>
      <w:iCs/>
      <w:spacing w:val="-5"/>
      <w:sz w:val="20"/>
      <w:szCs w:val="20"/>
      <w:lang w:eastAsia="en-US"/>
    </w:rPr>
  </w:style>
  <w:style w:type="paragraph" w:styleId="afffffe">
    <w:name w:val="envelope address"/>
    <w:basedOn w:val="a2"/>
    <w:semiHidden/>
    <w:rsid w:val="00991486"/>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lang w:eastAsia="en-US"/>
    </w:rPr>
  </w:style>
  <w:style w:type="character" w:styleId="HTML7">
    <w:name w:val="HTML Acronym"/>
    <w:semiHidden/>
    <w:rsid w:val="00991486"/>
    <w:rPr>
      <w:lang w:val="ru-RU"/>
    </w:rPr>
  </w:style>
  <w:style w:type="paragraph" w:styleId="affffff">
    <w:name w:val="Date"/>
    <w:basedOn w:val="a2"/>
    <w:next w:val="a2"/>
    <w:link w:val="affffff0"/>
    <w:semiHidden/>
    <w:rsid w:val="00991486"/>
    <w:pPr>
      <w:spacing w:line="360" w:lineRule="auto"/>
      <w:ind w:left="1080" w:firstLine="709"/>
    </w:pPr>
    <w:rPr>
      <w:rFonts w:ascii="Arial" w:eastAsia="Times New Roman" w:hAnsi="Arial" w:cs="Arial"/>
      <w:spacing w:val="-5"/>
      <w:sz w:val="20"/>
      <w:szCs w:val="20"/>
      <w:lang w:eastAsia="en-US"/>
    </w:rPr>
  </w:style>
  <w:style w:type="character" w:customStyle="1" w:styleId="affffff0">
    <w:name w:val="Дата Знак"/>
    <w:basedOn w:val="a4"/>
    <w:link w:val="affffff"/>
    <w:semiHidden/>
    <w:rsid w:val="00991486"/>
    <w:rPr>
      <w:rFonts w:ascii="Arial" w:eastAsia="Times New Roman" w:hAnsi="Arial" w:cs="Arial"/>
      <w:spacing w:val="-5"/>
      <w:sz w:val="20"/>
      <w:szCs w:val="20"/>
      <w:lang w:eastAsia="en-US"/>
    </w:rPr>
  </w:style>
  <w:style w:type="paragraph" w:styleId="affffff1">
    <w:name w:val="Note Heading"/>
    <w:basedOn w:val="a2"/>
    <w:next w:val="a2"/>
    <w:link w:val="affffff2"/>
    <w:semiHidden/>
    <w:rsid w:val="00991486"/>
    <w:pPr>
      <w:spacing w:line="360" w:lineRule="auto"/>
      <w:ind w:left="1080" w:firstLine="709"/>
    </w:pPr>
    <w:rPr>
      <w:rFonts w:ascii="Arial" w:eastAsia="Times New Roman" w:hAnsi="Arial" w:cs="Arial"/>
      <w:spacing w:val="-5"/>
      <w:sz w:val="20"/>
      <w:szCs w:val="20"/>
      <w:lang w:eastAsia="en-US"/>
    </w:rPr>
  </w:style>
  <w:style w:type="character" w:customStyle="1" w:styleId="affffff2">
    <w:name w:val="Заголовок записки Знак"/>
    <w:basedOn w:val="a4"/>
    <w:link w:val="affffff1"/>
    <w:semiHidden/>
    <w:rsid w:val="00991486"/>
    <w:rPr>
      <w:rFonts w:ascii="Arial" w:eastAsia="Times New Roman" w:hAnsi="Arial" w:cs="Arial"/>
      <w:spacing w:val="-5"/>
      <w:sz w:val="20"/>
      <w:szCs w:val="20"/>
      <w:lang w:eastAsia="en-US"/>
    </w:rPr>
  </w:style>
  <w:style w:type="character" w:styleId="HTML8">
    <w:name w:val="HTML Keyboard"/>
    <w:semiHidden/>
    <w:rsid w:val="00991486"/>
    <w:rPr>
      <w:rFonts w:ascii="Courier New" w:hAnsi="Courier New" w:cs="Courier New"/>
      <w:sz w:val="20"/>
      <w:szCs w:val="20"/>
      <w:lang w:val="ru-RU"/>
    </w:rPr>
  </w:style>
  <w:style w:type="character" w:styleId="HTML9">
    <w:name w:val="HTML Code"/>
    <w:semiHidden/>
    <w:rsid w:val="00991486"/>
    <w:rPr>
      <w:rFonts w:ascii="Courier New" w:hAnsi="Courier New" w:cs="Courier New"/>
      <w:sz w:val="20"/>
      <w:szCs w:val="20"/>
      <w:lang w:val="ru-RU"/>
    </w:rPr>
  </w:style>
  <w:style w:type="paragraph" w:styleId="affffff3">
    <w:name w:val="Body Text First Indent"/>
    <w:basedOn w:val="a3"/>
    <w:link w:val="affffff4"/>
    <w:semiHidden/>
    <w:rsid w:val="00991486"/>
    <w:pPr>
      <w:spacing w:line="360" w:lineRule="auto"/>
      <w:ind w:left="1080" w:firstLine="210"/>
      <w:jc w:val="both"/>
    </w:pPr>
    <w:rPr>
      <w:rFonts w:ascii="Arial" w:hAnsi="Arial" w:cs="Arial"/>
      <w:spacing w:val="-5"/>
      <w:sz w:val="20"/>
      <w:szCs w:val="20"/>
      <w:lang w:eastAsia="en-US"/>
    </w:rPr>
  </w:style>
  <w:style w:type="character" w:customStyle="1" w:styleId="affffff4">
    <w:name w:val="Красная строка Знак"/>
    <w:basedOn w:val="af9"/>
    <w:link w:val="affffff3"/>
    <w:semiHidden/>
    <w:rsid w:val="00991486"/>
    <w:rPr>
      <w:rFonts w:ascii="Arial" w:eastAsia="Times New Roman" w:hAnsi="Arial" w:cs="Arial"/>
      <w:spacing w:val="-5"/>
      <w:sz w:val="20"/>
      <w:szCs w:val="20"/>
      <w:lang w:eastAsia="en-US"/>
    </w:rPr>
  </w:style>
  <w:style w:type="paragraph" w:styleId="2e">
    <w:name w:val="Body Text First Indent 2"/>
    <w:basedOn w:val="afc"/>
    <w:link w:val="2f"/>
    <w:semiHidden/>
    <w:rsid w:val="00991486"/>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d"/>
    <w:link w:val="2e"/>
    <w:semiHidden/>
    <w:rsid w:val="00991486"/>
    <w:rPr>
      <w:rFonts w:ascii="Arial" w:eastAsia="Times New Roman" w:hAnsi="Arial" w:cs="Arial"/>
      <w:spacing w:val="-5"/>
      <w:sz w:val="20"/>
      <w:szCs w:val="20"/>
      <w:lang w:eastAsia="en-US"/>
    </w:rPr>
  </w:style>
  <w:style w:type="character" w:styleId="HTMLa">
    <w:name w:val="HTML Cite"/>
    <w:semiHidden/>
    <w:rsid w:val="00991486"/>
    <w:rPr>
      <w:i/>
      <w:iCs/>
      <w:lang w:val="ru-RU"/>
    </w:rPr>
  </w:style>
  <w:style w:type="paragraph" w:customStyle="1" w:styleId="1b">
    <w:name w:val="Название объекта1"/>
    <w:basedOn w:val="a2"/>
    <w:semiHidden/>
    <w:rsid w:val="00991486"/>
    <w:pPr>
      <w:spacing w:line="360" w:lineRule="auto"/>
      <w:ind w:left="1080" w:firstLine="709"/>
    </w:pPr>
    <w:rPr>
      <w:rFonts w:ascii="Arial" w:eastAsia="Times New Roman" w:hAnsi="Arial" w:cs="Arial"/>
      <w:spacing w:val="-5"/>
      <w:sz w:val="20"/>
      <w:szCs w:val="20"/>
    </w:rPr>
  </w:style>
  <w:style w:type="character" w:customStyle="1" w:styleId="1c">
    <w:name w:val="Знак1"/>
    <w:semiHidden/>
    <w:rsid w:val="00991486"/>
    <w:rPr>
      <w:rFonts w:ascii="Arial" w:hAnsi="Arial" w:cs="Arial"/>
      <w:b/>
      <w:bCs/>
      <w:i/>
      <w:iCs/>
      <w:sz w:val="28"/>
      <w:szCs w:val="28"/>
      <w:lang w:val="ru-RU" w:eastAsia="ru-RU" w:bidi="ar-SA"/>
    </w:rPr>
  </w:style>
  <w:style w:type="paragraph" w:styleId="45">
    <w:name w:val="toc 4"/>
    <w:basedOn w:val="a2"/>
    <w:next w:val="a2"/>
    <w:autoRedefine/>
    <w:uiPriority w:val="39"/>
    <w:rsid w:val="00991486"/>
    <w:pPr>
      <w:spacing w:line="360" w:lineRule="auto"/>
      <w:ind w:left="840" w:firstLine="709"/>
    </w:pPr>
    <w:rPr>
      <w:rFonts w:ascii="Times New Roman" w:eastAsia="Times New Roman" w:hAnsi="Times New Roman" w:cs="Times New Roman"/>
      <w:sz w:val="18"/>
      <w:szCs w:val="18"/>
    </w:rPr>
  </w:style>
  <w:style w:type="paragraph" w:styleId="56">
    <w:name w:val="toc 5"/>
    <w:basedOn w:val="a2"/>
    <w:next w:val="a2"/>
    <w:autoRedefine/>
    <w:semiHidden/>
    <w:rsid w:val="00991486"/>
    <w:pPr>
      <w:spacing w:line="360" w:lineRule="auto"/>
      <w:ind w:left="1120" w:firstLine="709"/>
    </w:pPr>
    <w:rPr>
      <w:rFonts w:ascii="Times New Roman" w:eastAsia="Times New Roman" w:hAnsi="Times New Roman" w:cs="Times New Roman"/>
      <w:sz w:val="18"/>
      <w:szCs w:val="18"/>
    </w:rPr>
  </w:style>
  <w:style w:type="paragraph" w:styleId="61">
    <w:name w:val="toc 6"/>
    <w:basedOn w:val="a2"/>
    <w:next w:val="a2"/>
    <w:autoRedefine/>
    <w:semiHidden/>
    <w:rsid w:val="00991486"/>
    <w:pPr>
      <w:spacing w:line="360" w:lineRule="auto"/>
      <w:ind w:left="1400" w:firstLine="709"/>
    </w:pPr>
    <w:rPr>
      <w:rFonts w:ascii="Times New Roman" w:eastAsia="Times New Roman" w:hAnsi="Times New Roman" w:cs="Times New Roman"/>
      <w:sz w:val="18"/>
      <w:szCs w:val="18"/>
    </w:rPr>
  </w:style>
  <w:style w:type="paragraph" w:styleId="71">
    <w:name w:val="toc 7"/>
    <w:basedOn w:val="a2"/>
    <w:next w:val="a2"/>
    <w:autoRedefine/>
    <w:semiHidden/>
    <w:rsid w:val="00991486"/>
    <w:pPr>
      <w:spacing w:line="360" w:lineRule="auto"/>
      <w:ind w:left="1680" w:firstLine="709"/>
    </w:pPr>
    <w:rPr>
      <w:rFonts w:ascii="Times New Roman" w:eastAsia="Times New Roman" w:hAnsi="Times New Roman" w:cs="Times New Roman"/>
      <w:sz w:val="18"/>
      <w:szCs w:val="18"/>
    </w:rPr>
  </w:style>
  <w:style w:type="paragraph" w:styleId="81">
    <w:name w:val="toc 8"/>
    <w:basedOn w:val="a2"/>
    <w:next w:val="a2"/>
    <w:autoRedefine/>
    <w:semiHidden/>
    <w:rsid w:val="00991486"/>
    <w:pPr>
      <w:spacing w:line="360" w:lineRule="auto"/>
      <w:ind w:left="1960" w:firstLine="709"/>
    </w:pPr>
    <w:rPr>
      <w:rFonts w:ascii="Times New Roman" w:eastAsia="Times New Roman" w:hAnsi="Times New Roman" w:cs="Times New Roman"/>
      <w:sz w:val="18"/>
      <w:szCs w:val="18"/>
    </w:rPr>
  </w:style>
  <w:style w:type="paragraph" w:styleId="91">
    <w:name w:val="toc 9"/>
    <w:basedOn w:val="a2"/>
    <w:next w:val="a2"/>
    <w:autoRedefine/>
    <w:semiHidden/>
    <w:rsid w:val="00991486"/>
    <w:pPr>
      <w:spacing w:line="360" w:lineRule="auto"/>
      <w:ind w:left="2240" w:firstLine="709"/>
    </w:pPr>
    <w:rPr>
      <w:rFonts w:ascii="Times New Roman" w:eastAsia="Times New Roman" w:hAnsi="Times New Roman" w:cs="Times New Roman"/>
      <w:sz w:val="18"/>
      <w:szCs w:val="18"/>
    </w:rPr>
  </w:style>
  <w:style w:type="paragraph" w:customStyle="1" w:styleId="210">
    <w:name w:val="Основной текст 21"/>
    <w:basedOn w:val="a2"/>
    <w:semiHidden/>
    <w:rsid w:val="00991486"/>
    <w:pPr>
      <w:spacing w:line="360" w:lineRule="auto"/>
      <w:ind w:left="426" w:hanging="426"/>
    </w:pPr>
    <w:rPr>
      <w:rFonts w:ascii="Times New Roman" w:eastAsia="Times New Roman" w:hAnsi="Times New Roman" w:cs="Times New Roman"/>
      <w:b/>
      <w:sz w:val="28"/>
      <w:szCs w:val="20"/>
    </w:rPr>
  </w:style>
  <w:style w:type="paragraph" w:customStyle="1" w:styleId="1d">
    <w:name w:val="Цитата1"/>
    <w:basedOn w:val="a2"/>
    <w:semiHidden/>
    <w:rsid w:val="00991486"/>
    <w:pPr>
      <w:spacing w:line="360" w:lineRule="auto"/>
      <w:ind w:left="526" w:right="43" w:firstLine="709"/>
    </w:pPr>
    <w:rPr>
      <w:rFonts w:ascii="Times New Roman" w:eastAsia="Times New Roman" w:hAnsi="Times New Roman" w:cs="Times New Roman"/>
      <w:sz w:val="28"/>
      <w:szCs w:val="20"/>
    </w:rPr>
  </w:style>
  <w:style w:type="paragraph" w:customStyle="1" w:styleId="1e">
    <w:name w:val="Маркированный список1"/>
    <w:basedOn w:val="a2"/>
    <w:semiHidden/>
    <w:rsid w:val="00991486"/>
    <w:pPr>
      <w:spacing w:before="100" w:beforeAutospacing="1" w:after="100" w:afterAutospacing="1" w:line="360" w:lineRule="auto"/>
      <w:ind w:firstLine="709"/>
    </w:pPr>
    <w:rPr>
      <w:rFonts w:ascii="Times New Roman" w:eastAsia="Times New Roman" w:hAnsi="Times New Roman" w:cs="Times New Roman"/>
      <w:sz w:val="28"/>
      <w:szCs w:val="24"/>
    </w:rPr>
  </w:style>
  <w:style w:type="paragraph" w:customStyle="1" w:styleId="1f">
    <w:name w:val="Нумерованный список1"/>
    <w:basedOn w:val="a2"/>
    <w:semiHidden/>
    <w:rsid w:val="00991486"/>
    <w:pPr>
      <w:spacing w:before="100" w:beforeAutospacing="1" w:after="100" w:afterAutospacing="1" w:line="360" w:lineRule="auto"/>
      <w:ind w:firstLine="709"/>
    </w:pPr>
    <w:rPr>
      <w:rFonts w:ascii="Times New Roman" w:eastAsia="Times New Roman" w:hAnsi="Times New Roman" w:cs="Times New Roman"/>
      <w:sz w:val="28"/>
      <w:szCs w:val="24"/>
    </w:rPr>
  </w:style>
  <w:style w:type="table" w:styleId="-1">
    <w:name w:val="Table Web 1"/>
    <w:basedOn w:val="a5"/>
    <w:semiHidden/>
    <w:rsid w:val="00991486"/>
    <w:pPr>
      <w:jc w:val="lef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991486"/>
    <w:pPr>
      <w:jc w:val="lef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991486"/>
    <w:pPr>
      <w:jc w:val="lef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5"/>
    <w:semiHidden/>
    <w:rsid w:val="00991486"/>
    <w:pPr>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5"/>
    <w:semiHidden/>
    <w:rsid w:val="00991486"/>
    <w:pPr>
      <w:jc w:val="lef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semiHidden/>
    <w:rsid w:val="00991486"/>
    <w:pPr>
      <w:jc w:val="lef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semiHidden/>
    <w:rsid w:val="00991486"/>
    <w:pPr>
      <w:jc w:val="lef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5"/>
    <w:semiHidden/>
    <w:rsid w:val="00991486"/>
    <w:pPr>
      <w:jc w:val="lef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semiHidden/>
    <w:rsid w:val="00991486"/>
    <w:pPr>
      <w:jc w:val="lef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semiHidden/>
    <w:rsid w:val="00991486"/>
    <w:pPr>
      <w:jc w:val="lef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5"/>
    <w:semiHidden/>
    <w:rsid w:val="00991486"/>
    <w:pPr>
      <w:jc w:val="left"/>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semiHidden/>
    <w:rsid w:val="00991486"/>
    <w:pPr>
      <w:jc w:val="lef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5"/>
    <w:semiHidden/>
    <w:rsid w:val="00991486"/>
    <w:pPr>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semiHidden/>
    <w:rsid w:val="00991486"/>
    <w:pPr>
      <w:jc w:val="lef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semiHidden/>
    <w:rsid w:val="00991486"/>
    <w:pPr>
      <w:jc w:val="left"/>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991486"/>
    <w:pPr>
      <w:jc w:val="left"/>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991486"/>
    <w:pPr>
      <w:jc w:val="left"/>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991486"/>
    <w:pPr>
      <w:jc w:val="lef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5"/>
    <w:semiHidden/>
    <w:rsid w:val="00991486"/>
    <w:pPr>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5"/>
    <w:semiHidden/>
    <w:rsid w:val="00991486"/>
    <w:pPr>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semiHidden/>
    <w:rsid w:val="00991486"/>
    <w:pPr>
      <w:numPr>
        <w:numId w:val="23"/>
      </w:numPr>
    </w:pPr>
  </w:style>
  <w:style w:type="table" w:styleId="1f5">
    <w:name w:val="Table Columns 1"/>
    <w:basedOn w:val="a5"/>
    <w:semiHidden/>
    <w:rsid w:val="00991486"/>
    <w:pPr>
      <w:jc w:val="left"/>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semiHidden/>
    <w:rsid w:val="00991486"/>
    <w:pPr>
      <w:jc w:val="left"/>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semiHidden/>
    <w:rsid w:val="00991486"/>
    <w:pPr>
      <w:jc w:val="left"/>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991486"/>
    <w:pPr>
      <w:jc w:val="left"/>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991486"/>
    <w:pPr>
      <w:jc w:val="left"/>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991486"/>
    <w:pPr>
      <w:jc w:val="left"/>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991486"/>
    <w:pPr>
      <w:jc w:val="left"/>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991486"/>
    <w:pPr>
      <w:jc w:val="lef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991486"/>
    <w:pPr>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991486"/>
    <w:pPr>
      <w:jc w:val="lef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991486"/>
    <w:pPr>
      <w:jc w:val="left"/>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991486"/>
    <w:pPr>
      <w:jc w:val="lef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5"/>
    <w:semiHidden/>
    <w:rsid w:val="0099148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6">
    <w:name w:val="Table Colorful 1"/>
    <w:basedOn w:val="a5"/>
    <w:semiHidden/>
    <w:rsid w:val="00991486"/>
    <w:pPr>
      <w:jc w:val="left"/>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semiHidden/>
    <w:rsid w:val="00991486"/>
    <w:pPr>
      <w:jc w:val="left"/>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semiHidden/>
    <w:rsid w:val="00991486"/>
    <w:pPr>
      <w:jc w:val="left"/>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нак3 Знак"/>
    <w:link w:val="3"/>
    <w:rsid w:val="00991486"/>
    <w:rPr>
      <w:rFonts w:ascii="Arial" w:eastAsia="Times New Roman" w:hAnsi="Arial" w:cs="Arial"/>
      <w:b/>
      <w:bCs/>
      <w:sz w:val="26"/>
      <w:szCs w:val="26"/>
    </w:rPr>
  </w:style>
  <w:style w:type="paragraph" w:customStyle="1" w:styleId="affffff9">
    <w:name w:val="Таблица"/>
    <w:basedOn w:val="a2"/>
    <w:semiHidden/>
    <w:rsid w:val="00991486"/>
    <w:rPr>
      <w:rFonts w:ascii="Times New Roman" w:eastAsia="Times New Roman" w:hAnsi="Times New Roman" w:cs="Times New Roman"/>
      <w:sz w:val="24"/>
      <w:szCs w:val="24"/>
    </w:rPr>
  </w:style>
  <w:style w:type="character" w:customStyle="1" w:styleId="1f7">
    <w:name w:val="Заголовок_1"/>
    <w:semiHidden/>
    <w:rsid w:val="00991486"/>
    <w:rPr>
      <w:caps/>
    </w:rPr>
  </w:style>
  <w:style w:type="character" w:customStyle="1" w:styleId="1f8">
    <w:name w:val="Маркированный_1 Знак Знак"/>
    <w:semiHidden/>
    <w:rsid w:val="00991486"/>
    <w:rPr>
      <w:sz w:val="24"/>
      <w:szCs w:val="24"/>
      <w:lang w:val="ru-RU" w:eastAsia="ru-RU" w:bidi="ar-SA"/>
    </w:rPr>
  </w:style>
  <w:style w:type="character" w:customStyle="1" w:styleId="affffffa">
    <w:name w:val="Подчеркнутый Знак Знак"/>
    <w:semiHidden/>
    <w:rsid w:val="00991486"/>
    <w:rPr>
      <w:sz w:val="24"/>
      <w:szCs w:val="24"/>
      <w:u w:val="single"/>
      <w:lang w:val="ru-RU" w:eastAsia="ru-RU" w:bidi="ar-SA"/>
    </w:rPr>
  </w:style>
  <w:style w:type="paragraph" w:customStyle="1" w:styleId="affffffb">
    <w:name w:val="Статья"/>
    <w:basedOn w:val="a2"/>
    <w:semiHidden/>
    <w:rsid w:val="00991486"/>
    <w:rPr>
      <w:rFonts w:ascii="Times New Roman" w:eastAsia="Times New Roman" w:hAnsi="Times New Roman" w:cs="Times New Roman"/>
      <w:sz w:val="24"/>
      <w:szCs w:val="24"/>
    </w:rPr>
  </w:style>
  <w:style w:type="paragraph" w:customStyle="1" w:styleId="1f9">
    <w:name w:val="текст 1"/>
    <w:basedOn w:val="a2"/>
    <w:next w:val="a2"/>
    <w:semiHidden/>
    <w:rsid w:val="00991486"/>
    <w:pPr>
      <w:ind w:firstLine="540"/>
    </w:pPr>
    <w:rPr>
      <w:rFonts w:ascii="Times New Roman" w:eastAsia="Times New Roman" w:hAnsi="Times New Roman" w:cs="Times New Roman"/>
      <w:sz w:val="20"/>
      <w:szCs w:val="24"/>
    </w:rPr>
  </w:style>
  <w:style w:type="paragraph" w:customStyle="1" w:styleId="affffffc">
    <w:name w:val="Заголовок таблици"/>
    <w:basedOn w:val="1f9"/>
    <w:semiHidden/>
    <w:rsid w:val="00991486"/>
    <w:rPr>
      <w:sz w:val="22"/>
    </w:rPr>
  </w:style>
  <w:style w:type="paragraph" w:customStyle="1" w:styleId="affffffd">
    <w:name w:val="Номер таблици"/>
    <w:basedOn w:val="a2"/>
    <w:next w:val="a2"/>
    <w:semiHidden/>
    <w:rsid w:val="00991486"/>
    <w:pPr>
      <w:jc w:val="right"/>
    </w:pPr>
    <w:rPr>
      <w:rFonts w:ascii="Times New Roman" w:eastAsia="Times New Roman" w:hAnsi="Times New Roman" w:cs="Times New Roman"/>
      <w:b/>
      <w:sz w:val="20"/>
      <w:szCs w:val="24"/>
    </w:rPr>
  </w:style>
  <w:style w:type="paragraph" w:customStyle="1" w:styleId="affffffe">
    <w:name w:val="Приложение"/>
    <w:basedOn w:val="a2"/>
    <w:next w:val="a2"/>
    <w:semiHidden/>
    <w:rsid w:val="00991486"/>
    <w:pPr>
      <w:jc w:val="right"/>
    </w:pPr>
    <w:rPr>
      <w:rFonts w:ascii="Times New Roman" w:eastAsia="Times New Roman" w:hAnsi="Times New Roman" w:cs="Times New Roman"/>
      <w:sz w:val="20"/>
      <w:szCs w:val="24"/>
    </w:rPr>
  </w:style>
  <w:style w:type="paragraph" w:customStyle="1" w:styleId="afffffff">
    <w:name w:val="Обычный по таблице"/>
    <w:basedOn w:val="a2"/>
    <w:semiHidden/>
    <w:rsid w:val="00991486"/>
    <w:pPr>
      <w:jc w:val="left"/>
    </w:pPr>
    <w:rPr>
      <w:rFonts w:ascii="Times New Roman" w:eastAsia="Times New Roman" w:hAnsi="Times New Roman" w:cs="Times New Roman"/>
      <w:sz w:val="24"/>
      <w:szCs w:val="24"/>
    </w:rPr>
  </w:style>
  <w:style w:type="character" w:customStyle="1" w:styleId="affff4">
    <w:name w:val="Обычный в таблице Знак"/>
    <w:link w:val="affff3"/>
    <w:semiHidden/>
    <w:rsid w:val="00991486"/>
    <w:rPr>
      <w:rFonts w:ascii="Times New Roman" w:eastAsia="Times New Roman" w:hAnsi="Times New Roman" w:cs="Times New Roman"/>
      <w:sz w:val="28"/>
      <w:szCs w:val="28"/>
    </w:rPr>
  </w:style>
  <w:style w:type="paragraph" w:customStyle="1" w:styleId="font5">
    <w:name w:val="font5"/>
    <w:basedOn w:val="a2"/>
    <w:semiHidden/>
    <w:rsid w:val="00991486"/>
    <w:pPr>
      <w:spacing w:before="100" w:beforeAutospacing="1" w:after="100" w:afterAutospacing="1"/>
      <w:jc w:val="left"/>
    </w:pPr>
    <w:rPr>
      <w:rFonts w:ascii="Times New Roman" w:eastAsia="Times New Roman" w:hAnsi="Times New Roman" w:cs="Times New Roman"/>
      <w:sz w:val="20"/>
      <w:szCs w:val="20"/>
    </w:rPr>
  </w:style>
  <w:style w:type="paragraph" w:customStyle="1" w:styleId="font6">
    <w:name w:val="font6"/>
    <w:basedOn w:val="a2"/>
    <w:semiHidden/>
    <w:rsid w:val="00991486"/>
    <w:pPr>
      <w:spacing w:before="100" w:beforeAutospacing="1" w:after="100" w:afterAutospacing="1"/>
      <w:jc w:val="left"/>
    </w:pPr>
    <w:rPr>
      <w:rFonts w:ascii="Times New Roman" w:eastAsia="Times New Roman" w:hAnsi="Times New Roman" w:cs="Times New Roman"/>
      <w:b/>
      <w:bCs/>
    </w:rPr>
  </w:style>
  <w:style w:type="paragraph" w:customStyle="1" w:styleId="xl24">
    <w:name w:val="xl24"/>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25">
    <w:name w:val="xl25"/>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6">
    <w:name w:val="xl26"/>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7">
    <w:name w:val="xl27"/>
    <w:basedOn w:val="a2"/>
    <w:semiHidden/>
    <w:rsid w:val="0099148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b/>
      <w:bCs/>
    </w:rPr>
  </w:style>
  <w:style w:type="paragraph" w:customStyle="1" w:styleId="xl28">
    <w:name w:val="xl28"/>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
    <w:name w:val="xl29"/>
    <w:basedOn w:val="a2"/>
    <w:semiHidden/>
    <w:rsid w:val="0099148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rPr>
  </w:style>
  <w:style w:type="paragraph" w:customStyle="1" w:styleId="xl30">
    <w:name w:val="xl30"/>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31">
    <w:name w:val="xl31"/>
    <w:basedOn w:val="a2"/>
    <w:semiHidden/>
    <w:rsid w:val="0099148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eastAsia="Times New Roman" w:hAnsi="Times New Roman" w:cs="Times New Roman"/>
      <w:b/>
      <w:bCs/>
    </w:rPr>
  </w:style>
  <w:style w:type="paragraph" w:customStyle="1" w:styleId="xl32">
    <w:name w:val="xl32"/>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
    <w:name w:val="xl33"/>
    <w:basedOn w:val="a2"/>
    <w:semiHidden/>
    <w:rsid w:val="0099148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b/>
      <w:bCs/>
    </w:rPr>
  </w:style>
  <w:style w:type="paragraph" w:customStyle="1" w:styleId="xl34">
    <w:name w:val="xl34"/>
    <w:basedOn w:val="a2"/>
    <w:semiHidden/>
    <w:rsid w:val="0099148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eastAsia="Times New Roman" w:hAnsi="Times New Roman" w:cs="Times New Roman"/>
      <w:b/>
      <w:bCs/>
    </w:rPr>
  </w:style>
  <w:style w:type="paragraph" w:customStyle="1" w:styleId="xl35">
    <w:name w:val="xl35"/>
    <w:basedOn w:val="a2"/>
    <w:semiHidden/>
    <w:rsid w:val="0099148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eastAsia="Times New Roman" w:hAnsi="Times New Roman" w:cs="Times New Roman"/>
    </w:rPr>
  </w:style>
  <w:style w:type="paragraph" w:customStyle="1" w:styleId="xl36">
    <w:name w:val="xl36"/>
    <w:basedOn w:val="a2"/>
    <w:semiHidden/>
    <w:rsid w:val="0099148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eastAsia="Times New Roman" w:hAnsi="Times New Roman" w:cs="Times New Roman"/>
    </w:rPr>
  </w:style>
  <w:style w:type="paragraph" w:customStyle="1" w:styleId="xl37">
    <w:name w:val="xl37"/>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numbering" w:customStyle="1" w:styleId="1fa">
    <w:name w:val="Нет списка1"/>
    <w:next w:val="a6"/>
    <w:semiHidden/>
    <w:rsid w:val="00991486"/>
  </w:style>
  <w:style w:type="character" w:customStyle="1" w:styleId="1fb">
    <w:name w:val="Знак Знак1"/>
    <w:semiHidden/>
    <w:rsid w:val="00991486"/>
    <w:rPr>
      <w:sz w:val="24"/>
      <w:szCs w:val="24"/>
      <w:u w:val="single"/>
      <w:lang w:val="ru-RU" w:eastAsia="ru-RU" w:bidi="ar-SA"/>
    </w:rPr>
  </w:style>
  <w:style w:type="character" w:customStyle="1" w:styleId="1fc">
    <w:name w:val="Маркированный_1 Знак Знак Знак"/>
    <w:semiHidden/>
    <w:rsid w:val="00991486"/>
    <w:rPr>
      <w:sz w:val="24"/>
      <w:szCs w:val="24"/>
      <w:lang w:val="ru-RU" w:eastAsia="ru-RU" w:bidi="ar-SA"/>
    </w:rPr>
  </w:style>
  <w:style w:type="paragraph" w:customStyle="1" w:styleId="xl38">
    <w:name w:val="xl38"/>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39">
    <w:name w:val="xl39"/>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40">
    <w:name w:val="xl40"/>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1">
    <w:name w:val="xl41"/>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42">
    <w:name w:val="xl42"/>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3">
    <w:name w:val="xl43"/>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4">
    <w:name w:val="xl44"/>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5">
    <w:name w:val="xl45"/>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6">
    <w:name w:val="xl46"/>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7">
    <w:name w:val="xl47"/>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48">
    <w:name w:val="xl48"/>
    <w:basedOn w:val="a2"/>
    <w:semiHidden/>
    <w:rsid w:val="00991486"/>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9">
    <w:name w:val="xl49"/>
    <w:basedOn w:val="a2"/>
    <w:semiHidden/>
    <w:rsid w:val="00991486"/>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0">
    <w:name w:val="xl50"/>
    <w:basedOn w:val="a2"/>
    <w:semiHidden/>
    <w:rsid w:val="009914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51">
    <w:name w:val="xl51"/>
    <w:basedOn w:val="a2"/>
    <w:semiHidden/>
    <w:rsid w:val="00991486"/>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2">
    <w:name w:val="xl52"/>
    <w:basedOn w:val="a2"/>
    <w:semiHidden/>
    <w:rsid w:val="009914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53">
    <w:name w:val="xl53"/>
    <w:basedOn w:val="a2"/>
    <w:semiHidden/>
    <w:rsid w:val="00991486"/>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24"/>
      <w:szCs w:val="24"/>
    </w:rPr>
  </w:style>
  <w:style w:type="paragraph" w:customStyle="1" w:styleId="xl54">
    <w:name w:val="xl54"/>
    <w:basedOn w:val="a2"/>
    <w:semiHidden/>
    <w:rsid w:val="00991486"/>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24"/>
      <w:szCs w:val="24"/>
    </w:rPr>
  </w:style>
  <w:style w:type="paragraph" w:customStyle="1" w:styleId="xl55">
    <w:name w:val="xl55"/>
    <w:basedOn w:val="a2"/>
    <w:semiHidden/>
    <w:rsid w:val="009914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character" w:customStyle="1" w:styleId="afffffff0">
    <w:name w:val="Знак Знак Знак Знак"/>
    <w:semiHidden/>
    <w:rsid w:val="00991486"/>
    <w:rPr>
      <w:sz w:val="24"/>
      <w:szCs w:val="24"/>
      <w:lang w:val="ru-RU" w:eastAsia="ru-RU" w:bidi="ar-SA"/>
    </w:rPr>
  </w:style>
  <w:style w:type="character" w:customStyle="1" w:styleId="afffffff1">
    <w:name w:val="Знак"/>
    <w:semiHidden/>
    <w:rsid w:val="00991486"/>
    <w:rPr>
      <w:sz w:val="24"/>
      <w:szCs w:val="24"/>
      <w:lang w:val="ru-RU" w:eastAsia="ru-RU" w:bidi="ar-SA"/>
    </w:rPr>
  </w:style>
  <w:style w:type="paragraph" w:customStyle="1" w:styleId="xl23">
    <w:name w:val="xl23"/>
    <w:basedOn w:val="a2"/>
    <w:semiHidden/>
    <w:rsid w:val="00991486"/>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numbering" w:customStyle="1" w:styleId="1111111">
    <w:name w:val="1 / 1.1 / 1.1.11"/>
    <w:basedOn w:val="a6"/>
    <w:next w:val="111111"/>
    <w:semiHidden/>
    <w:rsid w:val="00991486"/>
    <w:pPr>
      <w:numPr>
        <w:numId w:val="14"/>
      </w:numPr>
    </w:pPr>
  </w:style>
  <w:style w:type="numbering" w:customStyle="1" w:styleId="1ai1">
    <w:name w:val="1 / a / i1"/>
    <w:basedOn w:val="a6"/>
    <w:next w:val="1ai"/>
    <w:semiHidden/>
    <w:rsid w:val="00991486"/>
    <w:pPr>
      <w:numPr>
        <w:numId w:val="18"/>
      </w:numPr>
    </w:pPr>
  </w:style>
  <w:style w:type="numbering" w:customStyle="1" w:styleId="1">
    <w:name w:val="Статья / Раздел1"/>
    <w:basedOn w:val="a6"/>
    <w:next w:val="a0"/>
    <w:semiHidden/>
    <w:rsid w:val="00991486"/>
    <w:pPr>
      <w:numPr>
        <w:numId w:val="19"/>
      </w:numPr>
    </w:pPr>
  </w:style>
  <w:style w:type="character" w:customStyle="1" w:styleId="3f1">
    <w:name w:val="Знак3 Знак Знак"/>
    <w:semiHidden/>
    <w:rsid w:val="00991486"/>
    <w:rPr>
      <w:b/>
      <w:sz w:val="24"/>
      <w:szCs w:val="24"/>
      <w:u w:val="single"/>
      <w:lang w:val="ru-RU" w:eastAsia="ru-RU" w:bidi="ar-SA"/>
    </w:rPr>
  </w:style>
  <w:style w:type="character" w:customStyle="1" w:styleId="afffffff2">
    <w:name w:val="Подчеркнутый Знак Знак Знак"/>
    <w:semiHidden/>
    <w:rsid w:val="00991486"/>
    <w:rPr>
      <w:sz w:val="24"/>
      <w:szCs w:val="24"/>
      <w:u w:val="single"/>
      <w:lang w:val="ru-RU" w:eastAsia="ru-RU" w:bidi="ar-SA"/>
    </w:rPr>
  </w:style>
  <w:style w:type="character" w:customStyle="1" w:styleId="1fd">
    <w:name w:val="Маркированный_1 Знак Знак Знак Знак"/>
    <w:semiHidden/>
    <w:rsid w:val="00991486"/>
    <w:rPr>
      <w:sz w:val="24"/>
      <w:szCs w:val="24"/>
      <w:lang w:val="ru-RU" w:eastAsia="ru-RU" w:bidi="ar-SA"/>
    </w:rPr>
  </w:style>
  <w:style w:type="character" w:customStyle="1" w:styleId="2f7">
    <w:name w:val="Знак2 Знак Знак"/>
    <w:semiHidden/>
    <w:rsid w:val="00991486"/>
    <w:rPr>
      <w:b/>
      <w:bCs/>
      <w:sz w:val="24"/>
      <w:szCs w:val="24"/>
      <w:lang w:val="ru-RU" w:eastAsia="ru-RU" w:bidi="ar-SA"/>
    </w:rPr>
  </w:style>
  <w:style w:type="character" w:customStyle="1" w:styleId="1fe">
    <w:name w:val="Подчеркнутый Знак Знак1"/>
    <w:semiHidden/>
    <w:rsid w:val="00991486"/>
    <w:rPr>
      <w:sz w:val="24"/>
      <w:szCs w:val="24"/>
      <w:u w:val="single"/>
      <w:lang w:val="ru-RU" w:eastAsia="ru-RU" w:bidi="ar-SA"/>
    </w:rPr>
  </w:style>
  <w:style w:type="character" w:customStyle="1" w:styleId="1ff">
    <w:name w:val="Знак1 Знак Знак"/>
    <w:semiHidden/>
    <w:rsid w:val="00991486"/>
    <w:rPr>
      <w:sz w:val="24"/>
      <w:szCs w:val="24"/>
      <w:lang w:val="ru-RU" w:eastAsia="ru-RU" w:bidi="ar-SA"/>
    </w:rPr>
  </w:style>
  <w:style w:type="character" w:customStyle="1" w:styleId="2f8">
    <w:name w:val="Знак2"/>
    <w:semiHidden/>
    <w:rsid w:val="00991486"/>
    <w:rPr>
      <w:b/>
      <w:bCs/>
      <w:sz w:val="24"/>
      <w:szCs w:val="24"/>
      <w:lang w:val="ru-RU" w:eastAsia="ru-RU" w:bidi="ar-SA"/>
    </w:rPr>
  </w:style>
  <w:style w:type="numbering" w:customStyle="1" w:styleId="2f9">
    <w:name w:val="Нет списка2"/>
    <w:next w:val="a6"/>
    <w:semiHidden/>
    <w:rsid w:val="00991486"/>
  </w:style>
  <w:style w:type="numbering" w:customStyle="1" w:styleId="1111112">
    <w:name w:val="1 / 1.1 / 1.1.12"/>
    <w:basedOn w:val="a6"/>
    <w:next w:val="111111"/>
    <w:semiHidden/>
    <w:rsid w:val="00991486"/>
    <w:pPr>
      <w:numPr>
        <w:numId w:val="15"/>
      </w:numPr>
    </w:pPr>
  </w:style>
  <w:style w:type="numbering" w:customStyle="1" w:styleId="1ai2">
    <w:name w:val="1 / a / i2"/>
    <w:basedOn w:val="a6"/>
    <w:next w:val="1ai"/>
    <w:semiHidden/>
    <w:rsid w:val="00991486"/>
    <w:pPr>
      <w:numPr>
        <w:numId w:val="16"/>
      </w:numPr>
    </w:pPr>
  </w:style>
  <w:style w:type="numbering" w:customStyle="1" w:styleId="2">
    <w:name w:val="Статья / Раздел2"/>
    <w:basedOn w:val="a6"/>
    <w:next w:val="a0"/>
    <w:semiHidden/>
    <w:rsid w:val="00991486"/>
    <w:pPr>
      <w:numPr>
        <w:numId w:val="17"/>
      </w:numPr>
    </w:pPr>
  </w:style>
  <w:style w:type="character" w:customStyle="1" w:styleId="S40">
    <w:name w:val="S_Заголовок 4 Знак"/>
    <w:link w:val="S4"/>
    <w:rsid w:val="00991486"/>
    <w:rPr>
      <w:rFonts w:ascii="Times New Roman" w:eastAsia="Times New Roman" w:hAnsi="Times New Roman" w:cs="Times New Roman"/>
      <w:i/>
      <w:sz w:val="24"/>
      <w:szCs w:val="24"/>
    </w:rPr>
  </w:style>
  <w:style w:type="paragraph" w:customStyle="1" w:styleId="S7">
    <w:name w:val="S_Обычный в таблице"/>
    <w:basedOn w:val="a2"/>
    <w:link w:val="S8"/>
    <w:rsid w:val="00991486"/>
    <w:pPr>
      <w:spacing w:line="360" w:lineRule="auto"/>
    </w:pPr>
    <w:rPr>
      <w:rFonts w:ascii="Times New Roman" w:eastAsia="Times New Roman" w:hAnsi="Times New Roman" w:cs="Times New Roman"/>
      <w:sz w:val="24"/>
      <w:szCs w:val="24"/>
    </w:rPr>
  </w:style>
  <w:style w:type="character" w:customStyle="1" w:styleId="S8">
    <w:name w:val="S_Обычный в таблице Знак"/>
    <w:link w:val="S7"/>
    <w:rsid w:val="00991486"/>
    <w:rPr>
      <w:rFonts w:ascii="Times New Roman" w:eastAsia="Times New Roman" w:hAnsi="Times New Roman" w:cs="Times New Roman"/>
      <w:sz w:val="24"/>
      <w:szCs w:val="24"/>
    </w:rPr>
  </w:style>
  <w:style w:type="paragraph" w:customStyle="1" w:styleId="S9">
    <w:name w:val="S_Титульный"/>
    <w:basedOn w:val="afffff1"/>
    <w:rsid w:val="0099148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rsid w:val="00991486"/>
    <w:pPr>
      <w:autoSpaceDE w:val="0"/>
      <w:autoSpaceDN w:val="0"/>
      <w:adjustRightInd w:val="0"/>
      <w:ind w:firstLine="720"/>
      <w:jc w:val="left"/>
    </w:pPr>
    <w:rPr>
      <w:rFonts w:ascii="Arial" w:eastAsia="Times New Roman" w:hAnsi="Arial" w:cs="Arial"/>
      <w:sz w:val="20"/>
      <w:szCs w:val="20"/>
    </w:rPr>
  </w:style>
  <w:style w:type="character" w:customStyle="1" w:styleId="111">
    <w:name w:val="Маркированный_1 Знак1"/>
    <w:basedOn w:val="a4"/>
    <w:rsid w:val="00991486"/>
  </w:style>
  <w:style w:type="character" w:customStyle="1" w:styleId="S30">
    <w:name w:val="S_Заголовок 3 Знак"/>
    <w:link w:val="S3"/>
    <w:rsid w:val="00991486"/>
    <w:rPr>
      <w:rFonts w:ascii="Arial" w:eastAsia="Times New Roman" w:hAnsi="Arial" w:cs="Arial"/>
      <w:b/>
      <w:bCs/>
      <w:sz w:val="24"/>
      <w:szCs w:val="24"/>
      <w:u w:val="single"/>
    </w:rPr>
  </w:style>
  <w:style w:type="paragraph" w:customStyle="1" w:styleId="S">
    <w:name w:val="S_Таблица"/>
    <w:basedOn w:val="a2"/>
    <w:rsid w:val="00991486"/>
    <w:pPr>
      <w:numPr>
        <w:numId w:val="20"/>
      </w:numPr>
      <w:spacing w:line="360" w:lineRule="auto"/>
      <w:ind w:right="-6"/>
      <w:jc w:val="right"/>
    </w:pPr>
    <w:rPr>
      <w:rFonts w:ascii="Times New Roman" w:eastAsia="Times New Roman" w:hAnsi="Times New Roman" w:cs="Times New Roman"/>
      <w:sz w:val="24"/>
      <w:szCs w:val="24"/>
    </w:rPr>
  </w:style>
  <w:style w:type="paragraph" w:customStyle="1" w:styleId="ConsPlusNonformat">
    <w:name w:val="ConsPlusNonformat"/>
    <w:rsid w:val="00991486"/>
    <w:pPr>
      <w:widowControl w:val="0"/>
      <w:autoSpaceDE w:val="0"/>
      <w:autoSpaceDN w:val="0"/>
      <w:adjustRightInd w:val="0"/>
      <w:jc w:val="left"/>
    </w:pPr>
    <w:rPr>
      <w:rFonts w:ascii="Courier New" w:eastAsia="Times New Roman" w:hAnsi="Courier New" w:cs="Courier New"/>
      <w:sz w:val="20"/>
      <w:szCs w:val="20"/>
    </w:rPr>
  </w:style>
  <w:style w:type="paragraph" w:customStyle="1" w:styleId="ConsPlusTitle">
    <w:name w:val="ConsPlusTitle"/>
    <w:rsid w:val="00991486"/>
    <w:pPr>
      <w:widowControl w:val="0"/>
      <w:autoSpaceDE w:val="0"/>
      <w:autoSpaceDN w:val="0"/>
      <w:adjustRightInd w:val="0"/>
      <w:jc w:val="left"/>
    </w:pPr>
    <w:rPr>
      <w:rFonts w:ascii="Arial" w:eastAsia="Times New Roman" w:hAnsi="Arial" w:cs="Arial"/>
      <w:b/>
      <w:bCs/>
      <w:sz w:val="20"/>
      <w:szCs w:val="20"/>
    </w:rPr>
  </w:style>
  <w:style w:type="paragraph" w:customStyle="1" w:styleId="Preformat">
    <w:name w:val="Preformat"/>
    <w:semiHidden/>
    <w:rsid w:val="00991486"/>
    <w:pPr>
      <w:jc w:val="left"/>
    </w:pPr>
    <w:rPr>
      <w:rFonts w:ascii="Courier New" w:eastAsia="Times New Roman" w:hAnsi="Courier New" w:cs="Courier New"/>
      <w:sz w:val="20"/>
      <w:szCs w:val="20"/>
    </w:rPr>
  </w:style>
  <w:style w:type="paragraph" w:customStyle="1" w:styleId="OTCHET00">
    <w:name w:val="OTCHET_00"/>
    <w:basedOn w:val="a2"/>
    <w:semiHidden/>
    <w:rsid w:val="00991486"/>
    <w:pPr>
      <w:tabs>
        <w:tab w:val="left" w:pos="709"/>
        <w:tab w:val="left" w:pos="3402"/>
      </w:tabs>
      <w:spacing w:line="360" w:lineRule="auto"/>
    </w:pPr>
    <w:rPr>
      <w:rFonts w:ascii="NTTimes/Cyrillic" w:eastAsia="Times New Roman" w:hAnsi="NTTimes/Cyrillic" w:cs="NTTimes/Cyrillic"/>
      <w:sz w:val="24"/>
      <w:szCs w:val="24"/>
    </w:rPr>
  </w:style>
  <w:style w:type="paragraph" w:customStyle="1" w:styleId="afffffff3">
    <w:name w:val="В таблице"/>
    <w:basedOn w:val="a2"/>
    <w:rsid w:val="00991486"/>
    <w:pPr>
      <w:spacing w:line="360" w:lineRule="auto"/>
    </w:pPr>
    <w:rPr>
      <w:rFonts w:ascii="Times New Roman" w:eastAsia="Times New Roman" w:hAnsi="Times New Roman" w:cs="Times New Roman"/>
      <w:sz w:val="24"/>
      <w:szCs w:val="24"/>
    </w:rPr>
  </w:style>
  <w:style w:type="paragraph" w:customStyle="1" w:styleId="ConsCell">
    <w:name w:val="ConsCell"/>
    <w:rsid w:val="00991486"/>
    <w:pPr>
      <w:widowControl w:val="0"/>
      <w:autoSpaceDE w:val="0"/>
      <w:autoSpaceDN w:val="0"/>
      <w:adjustRightInd w:val="0"/>
      <w:jc w:val="left"/>
    </w:pPr>
    <w:rPr>
      <w:rFonts w:ascii="Arial" w:eastAsia="Times New Roman" w:hAnsi="Arial" w:cs="Arial"/>
      <w:sz w:val="20"/>
      <w:szCs w:val="20"/>
    </w:rPr>
  </w:style>
  <w:style w:type="character" w:customStyle="1" w:styleId="2fa">
    <w:name w:val="Знак Знак2"/>
    <w:locked/>
    <w:rsid w:val="00991486"/>
    <w:rPr>
      <w:b/>
      <w:bCs/>
      <w:sz w:val="24"/>
      <w:szCs w:val="24"/>
      <w:u w:val="single"/>
      <w:lang w:val="ru-RU" w:eastAsia="ru-RU" w:bidi="ar-SA"/>
    </w:rPr>
  </w:style>
  <w:style w:type="paragraph" w:customStyle="1" w:styleId="Sa">
    <w:name w:val="S_Обычный с подчеркиванием"/>
    <w:basedOn w:val="a2"/>
    <w:link w:val="Sb"/>
    <w:rsid w:val="00991486"/>
    <w:pPr>
      <w:spacing w:line="360" w:lineRule="auto"/>
      <w:ind w:firstLine="709"/>
    </w:pPr>
    <w:rPr>
      <w:rFonts w:ascii="Times New Roman" w:eastAsia="Times New Roman" w:hAnsi="Times New Roman" w:cs="Times New Roman"/>
      <w:sz w:val="24"/>
      <w:szCs w:val="24"/>
      <w:u w:val="single"/>
    </w:rPr>
  </w:style>
  <w:style w:type="character" w:customStyle="1" w:styleId="Sb">
    <w:name w:val="S_Обычный с подчеркиванием Знак"/>
    <w:link w:val="Sa"/>
    <w:rsid w:val="00991486"/>
    <w:rPr>
      <w:rFonts w:ascii="Times New Roman" w:eastAsia="Times New Roman" w:hAnsi="Times New Roman" w:cs="Times New Roman"/>
      <w:sz w:val="24"/>
      <w:szCs w:val="24"/>
      <w:u w:val="single"/>
    </w:rPr>
  </w:style>
  <w:style w:type="paragraph" w:customStyle="1" w:styleId="xl56">
    <w:name w:val="xl56"/>
    <w:basedOn w:val="a2"/>
    <w:rsid w:val="009914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57">
    <w:name w:val="xl57"/>
    <w:basedOn w:val="a2"/>
    <w:rsid w:val="0099148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58">
    <w:name w:val="xl58"/>
    <w:basedOn w:val="a2"/>
    <w:rsid w:val="00991486"/>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59">
    <w:name w:val="xl59"/>
    <w:basedOn w:val="a2"/>
    <w:rsid w:val="0099148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60">
    <w:name w:val="xl60"/>
    <w:basedOn w:val="a2"/>
    <w:rsid w:val="0099148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61">
    <w:name w:val="xl61"/>
    <w:basedOn w:val="a2"/>
    <w:rsid w:val="00991486"/>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table" w:customStyle="1" w:styleId="1ff0">
    <w:name w:val="Сетка таблицы1"/>
    <w:basedOn w:val="a5"/>
    <w:next w:val="ac"/>
    <w:rsid w:val="00991486"/>
    <w:pPr>
      <w:spacing w:line="360" w:lineRule="auto"/>
      <w:ind w:firstLine="709"/>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5"/>
    <w:next w:val="ac"/>
    <w:rsid w:val="00991486"/>
    <w:pPr>
      <w:spacing w:line="360" w:lineRule="auto"/>
      <w:ind w:firstLine="709"/>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Перечисление 1"/>
    <w:basedOn w:val="a2"/>
    <w:rsid w:val="00991486"/>
    <w:pPr>
      <w:tabs>
        <w:tab w:val="num" w:pos="360"/>
      </w:tabs>
      <w:ind w:left="360" w:hanging="360"/>
      <w:jc w:val="left"/>
    </w:pPr>
    <w:rPr>
      <w:rFonts w:ascii="Arial" w:eastAsia="Times New Roman" w:hAnsi="Arial" w:cs="Arial"/>
      <w:sz w:val="24"/>
      <w:szCs w:val="20"/>
    </w:rPr>
  </w:style>
  <w:style w:type="paragraph" w:customStyle="1" w:styleId="Heading">
    <w:name w:val="Heading"/>
    <w:rsid w:val="00991486"/>
    <w:pPr>
      <w:autoSpaceDE w:val="0"/>
      <w:autoSpaceDN w:val="0"/>
      <w:adjustRightInd w:val="0"/>
      <w:jc w:val="left"/>
    </w:pPr>
    <w:rPr>
      <w:rFonts w:ascii="Arial" w:eastAsia="Times New Roman" w:hAnsi="Arial" w:cs="Arial"/>
      <w:b/>
      <w:bCs/>
    </w:rPr>
  </w:style>
  <w:style w:type="paragraph" w:customStyle="1" w:styleId="afffffff4">
    <w:name w:val="Маркированный текст"/>
    <w:basedOn w:val="1ff1"/>
    <w:rsid w:val="00991486"/>
    <w:pPr>
      <w:tabs>
        <w:tab w:val="clear" w:pos="360"/>
        <w:tab w:val="num" w:pos="240"/>
        <w:tab w:val="num" w:pos="1429"/>
      </w:tabs>
      <w:ind w:left="0" w:firstLine="0"/>
      <w:jc w:val="both"/>
    </w:pPr>
    <w:rPr>
      <w:sz w:val="22"/>
    </w:rPr>
  </w:style>
  <w:style w:type="character" w:customStyle="1" w:styleId="Sc">
    <w:name w:val="S_Обычный Знак Знак"/>
    <w:rsid w:val="00991486"/>
    <w:rPr>
      <w:sz w:val="24"/>
      <w:szCs w:val="24"/>
      <w:lang w:val="ru-RU" w:eastAsia="ru-RU" w:bidi="ar-SA"/>
    </w:rPr>
  </w:style>
  <w:style w:type="paragraph" w:styleId="afffffff5">
    <w:name w:val="footnote text"/>
    <w:basedOn w:val="a2"/>
    <w:link w:val="afffffff6"/>
    <w:semiHidden/>
    <w:rsid w:val="00991486"/>
    <w:pPr>
      <w:jc w:val="left"/>
    </w:pPr>
    <w:rPr>
      <w:rFonts w:ascii="Times New Roman" w:eastAsia="Times New Roman" w:hAnsi="Times New Roman" w:cs="Times New Roman"/>
      <w:sz w:val="20"/>
      <w:szCs w:val="20"/>
    </w:rPr>
  </w:style>
  <w:style w:type="character" w:customStyle="1" w:styleId="afffffff6">
    <w:name w:val="Текст сноски Знак"/>
    <w:basedOn w:val="a4"/>
    <w:link w:val="afffffff5"/>
    <w:semiHidden/>
    <w:rsid w:val="00991486"/>
    <w:rPr>
      <w:rFonts w:ascii="Times New Roman" w:eastAsia="Times New Roman" w:hAnsi="Times New Roman" w:cs="Times New Roman"/>
      <w:sz w:val="20"/>
      <w:szCs w:val="20"/>
    </w:rPr>
  </w:style>
  <w:style w:type="paragraph" w:customStyle="1" w:styleId="Style2">
    <w:name w:val="Style2"/>
    <w:basedOn w:val="a2"/>
    <w:rsid w:val="00991486"/>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a1">
    <w:name w:val="СписокМаркер"/>
    <w:basedOn w:val="afc"/>
    <w:rsid w:val="00991486"/>
    <w:pPr>
      <w:numPr>
        <w:numId w:val="27"/>
      </w:numPr>
      <w:autoSpaceDE w:val="0"/>
      <w:autoSpaceDN w:val="0"/>
    </w:pPr>
    <w:rPr>
      <w:szCs w:val="20"/>
      <w:lang w:eastAsia="zh-CN" w:bidi="he-IL"/>
    </w:rPr>
  </w:style>
  <w:style w:type="paragraph" w:customStyle="1" w:styleId="consnormal0">
    <w:name w:val="consnormal"/>
    <w:basedOn w:val="a2"/>
    <w:rsid w:val="00991486"/>
    <w:pPr>
      <w:spacing w:before="100" w:beforeAutospacing="1" w:after="100" w:afterAutospacing="1"/>
      <w:jc w:val="left"/>
    </w:pPr>
    <w:rPr>
      <w:rFonts w:ascii="Times New Roman" w:eastAsia="Times New Roman" w:hAnsi="Times New Roman" w:cs="Times New Roman"/>
      <w:sz w:val="24"/>
      <w:szCs w:val="24"/>
    </w:rPr>
  </w:style>
  <w:style w:type="character" w:customStyle="1" w:styleId="3f2">
    <w:name w:val="Заголовок 3 Знак Знак Знак"/>
    <w:rsid w:val="00991486"/>
    <w:rPr>
      <w:rFonts w:ascii="Arial" w:hAnsi="Arial" w:cs="Arial"/>
      <w:b/>
      <w:bCs/>
      <w:sz w:val="26"/>
      <w:szCs w:val="26"/>
      <w:lang w:val="ru-RU" w:eastAsia="ru-RU" w:bidi="ar-SA"/>
    </w:rPr>
  </w:style>
  <w:style w:type="character" w:customStyle="1" w:styleId="mw-headline">
    <w:name w:val="mw-headline"/>
    <w:basedOn w:val="a4"/>
    <w:rsid w:val="00991486"/>
  </w:style>
  <w:style w:type="paragraph" w:customStyle="1" w:styleId="textr">
    <w:name w:val="text_r"/>
    <w:basedOn w:val="a2"/>
    <w:rsid w:val="00991486"/>
    <w:pPr>
      <w:spacing w:before="100" w:beforeAutospacing="1" w:after="100" w:afterAutospacing="1" w:line="360" w:lineRule="auto"/>
      <w:jc w:val="right"/>
    </w:pPr>
    <w:rPr>
      <w:rFonts w:ascii="Arial" w:eastAsia="Times New Roman" w:hAnsi="Arial" w:cs="Arial"/>
      <w:color w:val="222222"/>
      <w:sz w:val="20"/>
      <w:szCs w:val="20"/>
    </w:rPr>
  </w:style>
  <w:style w:type="paragraph" w:customStyle="1" w:styleId="text">
    <w:name w:val="text"/>
    <w:basedOn w:val="a2"/>
    <w:rsid w:val="00991486"/>
    <w:pPr>
      <w:spacing w:before="100" w:beforeAutospacing="1" w:after="100" w:afterAutospacing="1" w:line="324" w:lineRule="auto"/>
    </w:pPr>
    <w:rPr>
      <w:rFonts w:ascii="Arial" w:eastAsia="Times New Roman" w:hAnsi="Arial" w:cs="Arial"/>
      <w:color w:val="222222"/>
      <w:sz w:val="20"/>
      <w:szCs w:val="20"/>
    </w:rPr>
  </w:style>
  <w:style w:type="paragraph" w:customStyle="1" w:styleId="CharChar">
    <w:name w:val="Char Char"/>
    <w:basedOn w:val="a2"/>
    <w:rsid w:val="00991486"/>
    <w:pPr>
      <w:autoSpaceDE w:val="0"/>
      <w:autoSpaceDN w:val="0"/>
      <w:spacing w:after="160" w:line="240" w:lineRule="exact"/>
      <w:jc w:val="left"/>
    </w:pPr>
    <w:rPr>
      <w:rFonts w:ascii="Arial" w:eastAsia="MS Mincho" w:hAnsi="Arial" w:cs="Arial"/>
      <w:b/>
      <w:sz w:val="20"/>
      <w:szCs w:val="20"/>
      <w:lang w:val="en-US" w:eastAsia="de-DE"/>
    </w:rPr>
  </w:style>
  <w:style w:type="character" w:customStyle="1" w:styleId="w300">
    <w:name w:val="w300"/>
    <w:basedOn w:val="a4"/>
    <w:rsid w:val="00991486"/>
  </w:style>
  <w:style w:type="paragraph" w:customStyle="1" w:styleId="49">
    <w:name w:val="Знак Знак4 Знак Знак Знак Знак"/>
    <w:basedOn w:val="a2"/>
    <w:rsid w:val="00991486"/>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Standard">
    <w:name w:val="Standard"/>
    <w:rsid w:val="00991486"/>
    <w:pPr>
      <w:widowControl w:val="0"/>
      <w:suppressAutoHyphens/>
      <w:autoSpaceDN w:val="0"/>
      <w:jc w:val="left"/>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
    <w:link w:val="11"/>
    <w:rsid w:val="00991486"/>
    <w:rPr>
      <w:rFonts w:ascii="Times New Roman" w:eastAsia="Times New Roman" w:hAnsi="Times New Roman" w:cs="Times New Roman"/>
      <w:bCs/>
      <w:sz w:val="28"/>
      <w:szCs w:val="28"/>
    </w:rPr>
  </w:style>
  <w:style w:type="paragraph" w:styleId="afffffff7">
    <w:name w:val="TOC Heading"/>
    <w:basedOn w:val="11"/>
    <w:next w:val="a2"/>
    <w:uiPriority w:val="39"/>
    <w:qFormat/>
    <w:rsid w:val="00991486"/>
    <w:pPr>
      <w:keepLines/>
      <w:spacing w:before="480" w:line="276" w:lineRule="auto"/>
      <w:jc w:val="left"/>
      <w:outlineLvl w:val="9"/>
    </w:pPr>
    <w:rPr>
      <w:rFonts w:ascii="Cambria" w:hAnsi="Cambria"/>
      <w:b/>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7">
    <w:name w:val="1ai2"/>
    <w:pPr>
      <w:numPr>
        <w:numId w:val="16"/>
      </w:numPr>
    </w:pPr>
  </w:style>
  <w:style w:type="numbering" w:customStyle="1" w:styleId="a8">
    <w:name w:val="111111"/>
    <w:pPr>
      <w:numPr>
        <w:numId w:val="21"/>
      </w:numPr>
    </w:pPr>
  </w:style>
  <w:style w:type="numbering" w:customStyle="1" w:styleId="a9">
    <w:name w:val="2"/>
    <w:pPr>
      <w:numPr>
        <w:numId w:val="17"/>
      </w:numPr>
    </w:pPr>
  </w:style>
  <w:style w:type="numbering" w:customStyle="1" w:styleId="12">
    <w:name w:val="1ai"/>
    <w:pPr>
      <w:numPr>
        <w:numId w:val="22"/>
      </w:numPr>
    </w:pPr>
  </w:style>
  <w:style w:type="numbering" w:customStyle="1" w:styleId="21">
    <w:name w:val="1"/>
    <w:pPr>
      <w:numPr>
        <w:numId w:val="19"/>
      </w:numPr>
    </w:pPr>
  </w:style>
  <w:style w:type="numbering" w:customStyle="1" w:styleId="30">
    <w:name w:val="1ai1"/>
    <w:pPr>
      <w:numPr>
        <w:numId w:val="18"/>
      </w:numPr>
    </w:pPr>
  </w:style>
  <w:style w:type="numbering" w:customStyle="1" w:styleId="40">
    <w:name w:val="1111112"/>
    <w:pPr>
      <w:numPr>
        <w:numId w:val="15"/>
      </w:numPr>
    </w:pPr>
  </w:style>
  <w:style w:type="numbering" w:customStyle="1" w:styleId="50">
    <w:name w:val="1111111"/>
    <w:pPr>
      <w:numPr>
        <w:numId w:val="14"/>
      </w:numPr>
    </w:pPr>
  </w:style>
  <w:style w:type="numbering" w:customStyle="1" w:styleId="60">
    <w:name w:val="a0"/>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vari.yandex.ru/~&#1082;&#1085;&#1080;&#1075;&#1080;/&#1041;&#1057;&#1069;/&#1048;&#1085;&#1078;&#1077;&#1085;&#1077;&#1088;&#1085;&#1072;&#1103;%20&#1087;&#1086;&#1076;&#1075;&#1086;&#1090;&#1086;&#1074;&#1082;&#1072;/"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A1E92-8CB5-4CCD-AF1E-00EC23B4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22690</Words>
  <Characters>129334</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cp:lastModifiedBy>
  <cp:revision>17</cp:revision>
  <cp:lastPrinted>2015-01-13T03:58:00Z</cp:lastPrinted>
  <dcterms:created xsi:type="dcterms:W3CDTF">2013-08-05T12:33:00Z</dcterms:created>
  <dcterms:modified xsi:type="dcterms:W3CDTF">2015-01-13T03:59:00Z</dcterms:modified>
</cp:coreProperties>
</file>