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B9" w:rsidRDefault="006016B9" w:rsidP="00CF76E8">
      <w:pPr>
        <w:rPr>
          <w:rFonts w:cs="Calibri"/>
          <w:noProof/>
        </w:rPr>
      </w:pPr>
    </w:p>
    <w:p w:rsidR="00D65C8A" w:rsidRPr="00726E22" w:rsidRDefault="00D308D0" w:rsidP="003E2778">
      <w:pPr>
        <w:autoSpaceDE w:val="0"/>
        <w:autoSpaceDN w:val="0"/>
        <w:adjustRightInd w:val="0"/>
        <w:spacing w:after="0"/>
        <w:ind w:firstLine="709"/>
        <w:jc w:val="center"/>
        <w:rPr>
          <w:rFonts w:ascii="Segoe UI" w:hAnsi="Segoe UI" w:cs="Segoe UI"/>
          <w:noProof/>
          <w:sz w:val="20"/>
        </w:rPr>
      </w:pPr>
      <w:r w:rsidRPr="00D308D0">
        <w:rPr>
          <w:rFonts w:ascii="Segoe UI" w:hAnsi="Segoe UI" w:cs="Segoe UI"/>
          <w:b/>
          <w:noProof/>
          <w:sz w:val="28"/>
        </w:rPr>
        <w:t>8 ноября – День Сибири</w:t>
      </w:r>
    </w:p>
    <w:p w:rsidR="003E2778" w:rsidRDefault="003E2778" w:rsidP="00A9267D">
      <w:pPr>
        <w:pStyle w:val="ab"/>
        <w:spacing w:before="0" w:beforeAutospacing="0" w:after="0" w:afterAutospacing="0"/>
        <w:ind w:firstLine="720"/>
        <w:jc w:val="both"/>
        <w:rPr>
          <w:rStyle w:val="apple-converted-space"/>
          <w:rFonts w:ascii="Segoe UI" w:hAnsi="Segoe UI" w:cs="Segoe UI"/>
          <w:color w:val="000000"/>
          <w:sz w:val="28"/>
          <w:szCs w:val="28"/>
        </w:rPr>
      </w:pP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 xml:space="preserve">Появился этот праздник в 1881 году, в день 300-летия присоединения Сибири к Российскому государству. </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Сибирь - это огромная территория, занимающая большую часть восточной части России и обладающая большими природными и экологическими резервами планеты. День Сибири призван привлечь внимание к этому региону и его огромному потенциалу.</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 xml:space="preserve">Новосибирская область – один из самых крупных регионов Сибири, молодой, динамично развивающийся. Уникальное географическое положение – на пересечении важнейших транспортных путей - стало весомым фактором его инвестиционной привлекательности и деловой активности. </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В последние годы Новосибирская область заявила о себе, как о крупном туристическом центре Сибири. В области стабильно благоприятная экологическая обстановка. Здесь бережно сохраняют памятники истории, культуры и природы, заботливо относятся к уникальным ландшафтам.</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 xml:space="preserve">Развитию туризма способствует проект Росреестра «Земля для туризма», стартовавший в Новосибирской области в декабре 2022 года. В рамках проекта новосибирским Росреестром совместно с региональными органами власти выявляются земельные участки и территории, которые могут быть использованы для развития туризма. </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«В течение 2023 года уже выявлено 15 земельных участков, площадью 3363080 га, и 30 объектов туристической индустрии, сведения о них внесены на Публичную кадастровую карту, - сообщила руководитель Управления Росреестра по Новосибирской области Светлана Рягузова. – Потенциальные инвесторы могут не только быстрой найти свободные для строительства туристической инфраструктуры участки, выбрать понравившийся и заявить об этом».</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 xml:space="preserve">Для поиска свободного земельного участка на сайте Публичной кадастровой карты pkk.rosreestr.ru нужно в поисковой строке выбрать в выпадающем списке «Земля для туризма» и ввести номер региона, двоеточие и звездочку. </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lastRenderedPageBreak/>
        <w:t>Поиск по Новосибирской о</w:t>
      </w:r>
      <w:r>
        <w:rPr>
          <w:rStyle w:val="apple-converted-space"/>
          <w:rFonts w:ascii="Segoe UI" w:eastAsia="Times New Roman" w:hAnsi="Segoe UI" w:cs="Segoe UI"/>
          <w:color w:val="000000"/>
          <w:sz w:val="28"/>
          <w:szCs w:val="28"/>
          <w:lang w:eastAsia="ru-RU"/>
        </w:rPr>
        <w:t>бласти будет выглядеть так: 54:</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Так можно увидеть все свободные участки в Новосибирской области, узнать их площадь, адрес, категорию земель. Здесь же можно направить обращение о своей заинтересованности в исп</w:t>
      </w:r>
      <w:r>
        <w:rPr>
          <w:rStyle w:val="apple-converted-space"/>
          <w:rFonts w:ascii="Segoe UI" w:eastAsia="Times New Roman" w:hAnsi="Segoe UI" w:cs="Segoe UI"/>
          <w:color w:val="000000"/>
          <w:sz w:val="28"/>
          <w:szCs w:val="28"/>
          <w:lang w:eastAsia="ru-RU"/>
        </w:rPr>
        <w:t>ользовании участка для туризма.</w:t>
      </w:r>
    </w:p>
    <w:p w:rsidR="00FB3C3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Справка: Земельные участки и территории Новосибирской области, включенные в проект «Земля для туризма»: река Обь, озеро Карачи, озеро Горькое, озеро Островное, озеро Чаны, озеро Сартлан, Абрашинский карьер - озеро Мраморное, Бердские скалы, Караканский бор, озеро Данилово, озеро Довольное, озеро Горькое, озеро Хорошее, озеро Соленое, озеро Кривое, озеро Чистое, аул Омь, река Омь, озеро Лечебное, Музейный комплекс по истории золотодобычи, Дом-музей Владлена Е. Бирюкова, Талицкий водопад, Дом-музей купца Дранишникова, Елбанские ельники, Экотропа, Барсуковские пещеры, Горнолыжный курорт «Юрманка», Петенёвские ельники, Мраморный карьер, деревня Чупино.</w:t>
      </w:r>
    </w:p>
    <w:p w:rsidR="003E2778" w:rsidRDefault="003E2778" w:rsidP="00086883">
      <w:pPr>
        <w:autoSpaceDE w:val="0"/>
        <w:autoSpaceDN w:val="0"/>
        <w:adjustRightInd w:val="0"/>
        <w:spacing w:after="0"/>
        <w:jc w:val="both"/>
        <w:rPr>
          <w:rStyle w:val="apple-converted-space"/>
          <w:rFonts w:ascii="Segoe UI" w:eastAsia="Times New Roman" w:hAnsi="Segoe UI" w:cs="Segoe UI"/>
          <w:color w:val="000000"/>
          <w:sz w:val="28"/>
          <w:szCs w:val="28"/>
          <w:lang w:eastAsia="ru-RU"/>
        </w:rPr>
      </w:pPr>
    </w:p>
    <w:p w:rsidR="00086883" w:rsidRPr="007C0523" w:rsidRDefault="00086883" w:rsidP="00086883">
      <w:pPr>
        <w:autoSpaceDE w:val="0"/>
        <w:autoSpaceDN w:val="0"/>
        <w:adjustRightInd w:val="0"/>
        <w:spacing w:after="0"/>
        <w:jc w:val="both"/>
        <w:rPr>
          <w:rFonts w:ascii="Segoe UI" w:eastAsia="Times New Roman" w:hAnsi="Segoe UI" w:cs="Segoe UI"/>
          <w:color w:val="000000"/>
          <w:sz w:val="28"/>
          <w:szCs w:val="28"/>
          <w:lang w:eastAsia="ru-RU"/>
        </w:rPr>
      </w:pPr>
      <w:bookmarkStart w:id="0" w:name="_GoBack"/>
      <w:bookmarkEnd w:id="0"/>
    </w:p>
    <w:sectPr w:rsidR="00086883" w:rsidRPr="007C0523" w:rsidSect="004670F5">
      <w:headerReference w:type="even" r:id="rId7"/>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0C" w:rsidRDefault="00C6630C" w:rsidP="00747FDB">
      <w:pPr>
        <w:spacing w:after="0" w:line="240" w:lineRule="auto"/>
      </w:pPr>
      <w:r>
        <w:separator/>
      </w:r>
    </w:p>
  </w:endnote>
  <w:endnote w:type="continuationSeparator" w:id="0">
    <w:p w:rsidR="00C6630C" w:rsidRDefault="00C6630C" w:rsidP="0074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0C" w:rsidRDefault="00C6630C" w:rsidP="00747FDB">
      <w:pPr>
        <w:spacing w:after="0" w:line="240" w:lineRule="auto"/>
      </w:pPr>
      <w:r>
        <w:separator/>
      </w:r>
    </w:p>
  </w:footnote>
  <w:footnote w:type="continuationSeparator" w:id="0">
    <w:p w:rsidR="00C6630C" w:rsidRDefault="00C6630C" w:rsidP="0074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3B" w:rsidRDefault="008F413B" w:rsidP="00CF76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413B" w:rsidRDefault="008F41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88F7282"/>
    <w:multiLevelType w:val="multilevel"/>
    <w:tmpl w:val="67A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04"/>
    <w:rsid w:val="000057DA"/>
    <w:rsid w:val="000072F6"/>
    <w:rsid w:val="00012381"/>
    <w:rsid w:val="00033479"/>
    <w:rsid w:val="0003433D"/>
    <w:rsid w:val="00065A63"/>
    <w:rsid w:val="00071EA2"/>
    <w:rsid w:val="00073353"/>
    <w:rsid w:val="00086883"/>
    <w:rsid w:val="000910E0"/>
    <w:rsid w:val="00097C70"/>
    <w:rsid w:val="000A5CED"/>
    <w:rsid w:val="000C1DE5"/>
    <w:rsid w:val="000E0318"/>
    <w:rsid w:val="00115A10"/>
    <w:rsid w:val="00141714"/>
    <w:rsid w:val="0016035A"/>
    <w:rsid w:val="001800B3"/>
    <w:rsid w:val="00185F2E"/>
    <w:rsid w:val="0019476C"/>
    <w:rsid w:val="001C7A54"/>
    <w:rsid w:val="00203E51"/>
    <w:rsid w:val="00256153"/>
    <w:rsid w:val="00291652"/>
    <w:rsid w:val="002C29BC"/>
    <w:rsid w:val="002E57A7"/>
    <w:rsid w:val="00300DC6"/>
    <w:rsid w:val="003216E6"/>
    <w:rsid w:val="00362580"/>
    <w:rsid w:val="00367EA4"/>
    <w:rsid w:val="003A1BBF"/>
    <w:rsid w:val="003C0E01"/>
    <w:rsid w:val="003C44D4"/>
    <w:rsid w:val="003E2778"/>
    <w:rsid w:val="003E2B90"/>
    <w:rsid w:val="00415311"/>
    <w:rsid w:val="004514F9"/>
    <w:rsid w:val="00453572"/>
    <w:rsid w:val="00453791"/>
    <w:rsid w:val="00462B2F"/>
    <w:rsid w:val="00466A00"/>
    <w:rsid w:val="004670F5"/>
    <w:rsid w:val="004760C6"/>
    <w:rsid w:val="00477F74"/>
    <w:rsid w:val="004906C6"/>
    <w:rsid w:val="004E5606"/>
    <w:rsid w:val="004F5800"/>
    <w:rsid w:val="00526CC7"/>
    <w:rsid w:val="00562F46"/>
    <w:rsid w:val="00581E8C"/>
    <w:rsid w:val="00596D36"/>
    <w:rsid w:val="005B2D42"/>
    <w:rsid w:val="005B42B4"/>
    <w:rsid w:val="005B4388"/>
    <w:rsid w:val="005C57C1"/>
    <w:rsid w:val="005F74E4"/>
    <w:rsid w:val="006016B9"/>
    <w:rsid w:val="0060440C"/>
    <w:rsid w:val="00605316"/>
    <w:rsid w:val="006222CF"/>
    <w:rsid w:val="0063279A"/>
    <w:rsid w:val="006409BF"/>
    <w:rsid w:val="00657AA5"/>
    <w:rsid w:val="00662642"/>
    <w:rsid w:val="006705B2"/>
    <w:rsid w:val="00694A7B"/>
    <w:rsid w:val="006A0CFA"/>
    <w:rsid w:val="006C24F6"/>
    <w:rsid w:val="006D233B"/>
    <w:rsid w:val="006F1713"/>
    <w:rsid w:val="006F2F50"/>
    <w:rsid w:val="007076C4"/>
    <w:rsid w:val="00714629"/>
    <w:rsid w:val="00726E22"/>
    <w:rsid w:val="00742794"/>
    <w:rsid w:val="00747FDB"/>
    <w:rsid w:val="007739AC"/>
    <w:rsid w:val="00785807"/>
    <w:rsid w:val="007A1A9E"/>
    <w:rsid w:val="007B2542"/>
    <w:rsid w:val="007C0523"/>
    <w:rsid w:val="0080229B"/>
    <w:rsid w:val="0083407C"/>
    <w:rsid w:val="00836E3C"/>
    <w:rsid w:val="008C6DC0"/>
    <w:rsid w:val="008C76F5"/>
    <w:rsid w:val="008F413B"/>
    <w:rsid w:val="009001A5"/>
    <w:rsid w:val="00901983"/>
    <w:rsid w:val="009058C7"/>
    <w:rsid w:val="00907414"/>
    <w:rsid w:val="00967E00"/>
    <w:rsid w:val="00991C84"/>
    <w:rsid w:val="009C110A"/>
    <w:rsid w:val="00A00B04"/>
    <w:rsid w:val="00A05899"/>
    <w:rsid w:val="00A417DB"/>
    <w:rsid w:val="00A46E27"/>
    <w:rsid w:val="00A7179D"/>
    <w:rsid w:val="00A75EE8"/>
    <w:rsid w:val="00A76C6B"/>
    <w:rsid w:val="00A87EA1"/>
    <w:rsid w:val="00A9267D"/>
    <w:rsid w:val="00AA2407"/>
    <w:rsid w:val="00AA59B6"/>
    <w:rsid w:val="00AC6D9F"/>
    <w:rsid w:val="00AF27ED"/>
    <w:rsid w:val="00B11B3D"/>
    <w:rsid w:val="00B76C9B"/>
    <w:rsid w:val="00B807E1"/>
    <w:rsid w:val="00BB4775"/>
    <w:rsid w:val="00BB6423"/>
    <w:rsid w:val="00BD03AA"/>
    <w:rsid w:val="00BF5FF5"/>
    <w:rsid w:val="00C028C8"/>
    <w:rsid w:val="00C47D80"/>
    <w:rsid w:val="00C6630C"/>
    <w:rsid w:val="00C80194"/>
    <w:rsid w:val="00CA3F4D"/>
    <w:rsid w:val="00CE1BF2"/>
    <w:rsid w:val="00CF76E8"/>
    <w:rsid w:val="00D06BB4"/>
    <w:rsid w:val="00D17291"/>
    <w:rsid w:val="00D308D0"/>
    <w:rsid w:val="00D65C8A"/>
    <w:rsid w:val="00D9604A"/>
    <w:rsid w:val="00DA7F89"/>
    <w:rsid w:val="00DD1B0C"/>
    <w:rsid w:val="00DE1EF3"/>
    <w:rsid w:val="00DE5CE2"/>
    <w:rsid w:val="00DF2633"/>
    <w:rsid w:val="00E018D4"/>
    <w:rsid w:val="00E10065"/>
    <w:rsid w:val="00E334AF"/>
    <w:rsid w:val="00E6331D"/>
    <w:rsid w:val="00E92F95"/>
    <w:rsid w:val="00EB0E09"/>
    <w:rsid w:val="00ED0AA3"/>
    <w:rsid w:val="00ED3003"/>
    <w:rsid w:val="00EE2314"/>
    <w:rsid w:val="00F04CB2"/>
    <w:rsid w:val="00F21BF8"/>
    <w:rsid w:val="00F40EEE"/>
    <w:rsid w:val="00F44DDA"/>
    <w:rsid w:val="00F6719C"/>
    <w:rsid w:val="00F7512B"/>
    <w:rsid w:val="00F92787"/>
    <w:rsid w:val="00FA143B"/>
    <w:rsid w:val="00FB062C"/>
    <w:rsid w:val="00FB3C30"/>
    <w:rsid w:val="00F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A659F-73FB-40FD-B111-8973AF0E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uiPriority w:val="22"/>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character" w:styleId="af3">
    <w:name w:val="FollowedHyperlink"/>
    <w:basedOn w:val="a0"/>
    <w:uiPriority w:val="99"/>
    <w:semiHidden/>
    <w:unhideWhenUsed/>
    <w:rsid w:val="00967E00"/>
    <w:rPr>
      <w:color w:val="800080" w:themeColor="followedHyperlink"/>
      <w:u w:val="single"/>
    </w:rPr>
  </w:style>
  <w:style w:type="character" w:customStyle="1" w:styleId="apple-converted-space">
    <w:name w:val="apple-converted-space"/>
    <w:basedOn w:val="a0"/>
    <w:rsid w:val="0072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Шелопугина Елена Евгеньевна</cp:lastModifiedBy>
  <cp:revision>9</cp:revision>
  <cp:lastPrinted>2022-01-19T07:30:00Z</cp:lastPrinted>
  <dcterms:created xsi:type="dcterms:W3CDTF">2023-04-24T06:32:00Z</dcterms:created>
  <dcterms:modified xsi:type="dcterms:W3CDTF">2023-11-10T04:59:00Z</dcterms:modified>
</cp:coreProperties>
</file>