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07E70">
        <w:rPr>
          <w:rFonts w:ascii="Segoe UI" w:hAnsi="Segoe UI" w:cs="Segoe UI"/>
          <w:b/>
          <w:noProof/>
          <w:sz w:val="28"/>
        </w:rPr>
        <w:t xml:space="preserve">На Чуйском тракте в Новосибирской области проверены </w:t>
      </w:r>
    </w:p>
    <w:p w:rsidR="00D65C8A" w:rsidRPr="00726E22" w:rsidRDefault="00807E70" w:rsidP="00807E70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07E70">
        <w:rPr>
          <w:rFonts w:ascii="Segoe UI" w:hAnsi="Segoe UI" w:cs="Segoe UI"/>
          <w:b/>
          <w:noProof/>
          <w:sz w:val="28"/>
        </w:rPr>
        <w:t>дорожные указатели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территории Новосибирской области до границы с Алтайским краем пролегает часть автомобильной дороги федерального значения Р-256 «Чуйский тракт» протяженностью 136 км, которая проходя через Алтайский край и Республику Алтай заканчивается у границы с Монголией. Общая протяженность дороги – 963 км.</w:t>
      </w: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Неотъемлемой частью дороги являются дорожные указатели. </w:t>
      </w: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 Росреестра по Новосибирской области проверяет, соблюдаются ли правила употребления наименований географических объектов на них.</w:t>
      </w: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Специалистами новосибирского Росреестра проверены все дорожные указатели вдоль «Чуйского тракта» с наименованиями рек Иня, Койниха, Черная и 37 населенных пунктов региона.</w:t>
      </w:r>
    </w:p>
    <w:p w:rsidR="00807E70" w:rsidRPr="00807E70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всех дорожных указателях наименования географических объектов указаны в соответствии с Государственным каталогом географических названий.</w:t>
      </w:r>
    </w:p>
    <w:p w:rsidR="00503A62" w:rsidRPr="00503A62" w:rsidRDefault="00807E70" w:rsidP="00807E7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7E7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Установкой дорожных знаков занимаются работники дорожного хозяйства. Ежегодно в третье воскресенье октября они отмечают свой профессиональный праздник, который в э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том году пришелся на 15 октября.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3C" w:rsidRDefault="000F213C" w:rsidP="00747FDB">
      <w:pPr>
        <w:spacing w:after="0" w:line="240" w:lineRule="auto"/>
      </w:pPr>
      <w:r>
        <w:separator/>
      </w:r>
    </w:p>
  </w:endnote>
  <w:endnote w:type="continuationSeparator" w:id="0">
    <w:p w:rsidR="000F213C" w:rsidRDefault="000F21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3C" w:rsidRDefault="000F213C" w:rsidP="00747FDB">
      <w:pPr>
        <w:spacing w:after="0" w:line="240" w:lineRule="auto"/>
      </w:pPr>
      <w:r>
        <w:separator/>
      </w:r>
    </w:p>
  </w:footnote>
  <w:footnote w:type="continuationSeparator" w:id="0">
    <w:p w:rsidR="000F213C" w:rsidRDefault="000F21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426EB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0F213C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03A62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07E70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30A32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2491-47B8-4AB9-B00F-DCD2B9C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10</cp:revision>
  <cp:lastPrinted>2022-01-19T07:30:00Z</cp:lastPrinted>
  <dcterms:created xsi:type="dcterms:W3CDTF">2023-04-24T06:32:00Z</dcterms:created>
  <dcterms:modified xsi:type="dcterms:W3CDTF">2023-10-16T03:51:00Z</dcterms:modified>
</cp:coreProperties>
</file>